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7D227" w14:textId="77777777" w:rsidR="00F76DFB" w:rsidRPr="00F76DFB" w:rsidRDefault="00F76DFB" w:rsidP="00F76DFB">
      <w:pPr>
        <w:rPr>
          <w:lang w:val="pl-PL"/>
        </w:rPr>
      </w:pPr>
      <w:r w:rsidRPr="00F76DFB">
        <w:rPr>
          <w:lang w:val="pl-PL"/>
        </w:rPr>
        <w:t xml:space="preserve">Dyscyplina: JĘZYKOZNAWSTWO </w:t>
      </w:r>
    </w:p>
    <w:p w14:paraId="0235FBA3" w14:textId="77777777" w:rsidR="00F76DFB" w:rsidRPr="00F76DFB" w:rsidRDefault="00F76DFB" w:rsidP="00F76DFB">
      <w:pPr>
        <w:rPr>
          <w:lang w:val="pl-PL"/>
        </w:rPr>
      </w:pPr>
      <w:r w:rsidRPr="00F76DFB">
        <w:rPr>
          <w:lang w:val="pl-PL"/>
        </w:rPr>
        <w:t xml:space="preserve">1. Do Szkoły Doktorskiej w zakresie dyscypliny językoznawstwo przyjmowani są kandydaci posiadający dyplom ukończenia studiów II stopnia lub jednolitych magisterskich w zakresie nauk humanistycznych lub społecznych. </w:t>
      </w:r>
    </w:p>
    <w:p w14:paraId="6C034B0B" w14:textId="77777777" w:rsidR="00F76DFB" w:rsidRPr="00F76DFB" w:rsidRDefault="00F76DFB" w:rsidP="00F76DFB">
      <w:pPr>
        <w:rPr>
          <w:lang w:val="pl-PL"/>
        </w:rPr>
      </w:pPr>
      <w:r w:rsidRPr="00F76DFB">
        <w:rPr>
          <w:lang w:val="pl-PL"/>
        </w:rPr>
        <w:t xml:space="preserve">Kandydat przedstawia pisemną zgodę potencjalnego promotora spośród osób znajdujących się w wykazie promotorów na stronie Szkoły Doktorskiej UKEN lub innego pracownika UKEN posiadającego tytuł profesora lub stopień doktora habilitowanego. </w:t>
      </w:r>
    </w:p>
    <w:p w14:paraId="137694D8" w14:textId="7F8E3883" w:rsidR="00690DAB" w:rsidRDefault="00F76DFB" w:rsidP="00F76DFB">
      <w:pPr>
        <w:rPr>
          <w:lang w:val="pl-PL"/>
        </w:rPr>
      </w:pPr>
      <w:r w:rsidRPr="00F76DFB">
        <w:rPr>
          <w:lang w:val="pl-PL"/>
        </w:rPr>
        <w:t>2.Tematyka przyszłych rozpraw doktorskich może dotyczyć następujących zagadnień:</w:t>
      </w:r>
    </w:p>
    <w:p w14:paraId="738CECC3" w14:textId="77777777" w:rsidR="00F76DFB" w:rsidRPr="00F76DFB" w:rsidRDefault="00F76DFB" w:rsidP="00F76DFB">
      <w:pPr>
        <w:rPr>
          <w:lang w:val="pl-PL"/>
        </w:rPr>
      </w:pPr>
      <w:r w:rsidRPr="00F76DFB">
        <w:rPr>
          <w:lang w:val="pl-PL"/>
        </w:rPr>
        <w:t xml:space="preserve">Z zakresu filologii polskiej i filologii obcych (angielskiej, germańskiej, romańskiej, rosyjskiej): </w:t>
      </w:r>
    </w:p>
    <w:p w14:paraId="0063F50C" w14:textId="77777777" w:rsidR="00F76DFB" w:rsidRPr="00F76DFB" w:rsidRDefault="00F76DFB" w:rsidP="00F76DFB">
      <w:pPr>
        <w:rPr>
          <w:lang w:val="pl-PL"/>
        </w:rPr>
      </w:pPr>
      <w:r w:rsidRPr="00F76DFB">
        <w:rPr>
          <w:lang w:val="pl-PL"/>
        </w:rPr>
        <w:t xml:space="preserve">− językoznawstwo historyczne i współczesne, </w:t>
      </w:r>
    </w:p>
    <w:p w14:paraId="15BC78BF" w14:textId="77777777" w:rsidR="00F76DFB" w:rsidRPr="00F76DFB" w:rsidRDefault="00F76DFB" w:rsidP="00F76DFB">
      <w:pPr>
        <w:rPr>
          <w:lang w:val="pl-PL"/>
        </w:rPr>
      </w:pPr>
      <w:r w:rsidRPr="00F76DFB">
        <w:rPr>
          <w:lang w:val="pl-PL"/>
        </w:rPr>
        <w:t xml:space="preserve">− językoznawstwo normatywne, </w:t>
      </w:r>
    </w:p>
    <w:p w14:paraId="7A70F161" w14:textId="77777777" w:rsidR="00F76DFB" w:rsidRPr="00F76DFB" w:rsidRDefault="00F76DFB" w:rsidP="00F76DFB">
      <w:pPr>
        <w:rPr>
          <w:lang w:val="pl-PL"/>
        </w:rPr>
      </w:pPr>
      <w:r w:rsidRPr="00F76DFB">
        <w:rPr>
          <w:lang w:val="pl-PL"/>
        </w:rPr>
        <w:t xml:space="preserve">− lingwistyka kulturowa, </w:t>
      </w:r>
    </w:p>
    <w:p w14:paraId="59E91512" w14:textId="77777777" w:rsidR="00F76DFB" w:rsidRPr="00F76DFB" w:rsidRDefault="00F76DFB" w:rsidP="00F76DFB">
      <w:pPr>
        <w:rPr>
          <w:lang w:val="pl-PL"/>
        </w:rPr>
      </w:pPr>
      <w:r w:rsidRPr="00F76DFB">
        <w:rPr>
          <w:lang w:val="pl-PL"/>
        </w:rPr>
        <w:t xml:space="preserve">− </w:t>
      </w:r>
      <w:proofErr w:type="spellStart"/>
      <w:r w:rsidRPr="00F76DFB">
        <w:rPr>
          <w:lang w:val="pl-PL"/>
        </w:rPr>
        <w:t>pragmalingwistyka</w:t>
      </w:r>
      <w:proofErr w:type="spellEnd"/>
      <w:r w:rsidRPr="00F76DFB">
        <w:rPr>
          <w:lang w:val="pl-PL"/>
        </w:rPr>
        <w:t xml:space="preserve">, </w:t>
      </w:r>
    </w:p>
    <w:p w14:paraId="5DDA491A" w14:textId="77777777" w:rsidR="00F76DFB" w:rsidRPr="00F76DFB" w:rsidRDefault="00F76DFB" w:rsidP="00F76DFB">
      <w:pPr>
        <w:rPr>
          <w:lang w:val="pl-PL"/>
        </w:rPr>
      </w:pPr>
      <w:r w:rsidRPr="00F76DFB">
        <w:rPr>
          <w:lang w:val="pl-PL"/>
        </w:rPr>
        <w:t xml:space="preserve">− socjolingwistyka, </w:t>
      </w:r>
    </w:p>
    <w:p w14:paraId="1A334410" w14:textId="77777777" w:rsidR="00F76DFB" w:rsidRPr="00F76DFB" w:rsidRDefault="00F76DFB" w:rsidP="00F76DFB">
      <w:pPr>
        <w:rPr>
          <w:lang w:val="pl-PL"/>
        </w:rPr>
      </w:pPr>
      <w:r w:rsidRPr="00F76DFB">
        <w:rPr>
          <w:lang w:val="pl-PL"/>
        </w:rPr>
        <w:t xml:space="preserve">− </w:t>
      </w:r>
      <w:proofErr w:type="spellStart"/>
      <w:r w:rsidRPr="00F76DFB">
        <w:rPr>
          <w:lang w:val="pl-PL"/>
        </w:rPr>
        <w:t>teolingwistyka</w:t>
      </w:r>
      <w:proofErr w:type="spellEnd"/>
      <w:r w:rsidRPr="00F76DFB">
        <w:rPr>
          <w:lang w:val="pl-PL"/>
        </w:rPr>
        <w:t xml:space="preserve">, </w:t>
      </w:r>
    </w:p>
    <w:p w14:paraId="3BC6D694" w14:textId="77777777" w:rsidR="00F76DFB" w:rsidRPr="00F76DFB" w:rsidRDefault="00F76DFB" w:rsidP="00F76DFB">
      <w:pPr>
        <w:rPr>
          <w:lang w:val="pl-PL"/>
        </w:rPr>
      </w:pPr>
      <w:r w:rsidRPr="00F76DFB">
        <w:rPr>
          <w:lang w:val="pl-PL"/>
        </w:rPr>
        <w:t xml:space="preserve">− </w:t>
      </w:r>
      <w:proofErr w:type="spellStart"/>
      <w:r w:rsidRPr="00F76DFB">
        <w:rPr>
          <w:lang w:val="pl-PL"/>
        </w:rPr>
        <w:t>mediolingwistyka</w:t>
      </w:r>
      <w:proofErr w:type="spellEnd"/>
      <w:r w:rsidRPr="00F76DFB">
        <w:rPr>
          <w:lang w:val="pl-PL"/>
        </w:rPr>
        <w:t xml:space="preserve">, </w:t>
      </w:r>
    </w:p>
    <w:p w14:paraId="5622D184" w14:textId="77777777" w:rsidR="00F76DFB" w:rsidRPr="00F76DFB" w:rsidRDefault="00F76DFB" w:rsidP="00F76DFB">
      <w:pPr>
        <w:rPr>
          <w:lang w:val="pl-PL"/>
        </w:rPr>
      </w:pPr>
      <w:r w:rsidRPr="00F76DFB">
        <w:rPr>
          <w:lang w:val="pl-PL"/>
        </w:rPr>
        <w:t xml:space="preserve">− onomastyka w synchronii i diachronii, </w:t>
      </w:r>
    </w:p>
    <w:p w14:paraId="10CCA86C" w14:textId="77777777" w:rsidR="00F76DFB" w:rsidRPr="00F76DFB" w:rsidRDefault="00F76DFB" w:rsidP="00F76DFB">
      <w:pPr>
        <w:rPr>
          <w:lang w:val="pl-PL"/>
        </w:rPr>
      </w:pPr>
      <w:r w:rsidRPr="00F76DFB">
        <w:rPr>
          <w:lang w:val="pl-PL"/>
        </w:rPr>
        <w:t xml:space="preserve">− nauczanie języka polskiego jako obcego, </w:t>
      </w:r>
    </w:p>
    <w:p w14:paraId="1665E731" w14:textId="77777777" w:rsidR="00F76DFB" w:rsidRPr="00F76DFB" w:rsidRDefault="00F76DFB" w:rsidP="00F76DFB">
      <w:pPr>
        <w:rPr>
          <w:lang w:val="pl-PL"/>
        </w:rPr>
      </w:pPr>
      <w:r w:rsidRPr="00F76DFB">
        <w:rPr>
          <w:lang w:val="pl-PL"/>
        </w:rPr>
        <w:t xml:space="preserve">− językoznawstwo konfrontatywne, </w:t>
      </w:r>
    </w:p>
    <w:p w14:paraId="5E62FFDE" w14:textId="77777777" w:rsidR="00F76DFB" w:rsidRPr="00F76DFB" w:rsidRDefault="00F76DFB" w:rsidP="00F76DFB">
      <w:pPr>
        <w:rPr>
          <w:lang w:val="pl-PL"/>
        </w:rPr>
      </w:pPr>
      <w:r w:rsidRPr="00F76DFB">
        <w:rPr>
          <w:lang w:val="pl-PL"/>
        </w:rPr>
        <w:t xml:space="preserve">− przekładoznawstwo, </w:t>
      </w:r>
    </w:p>
    <w:p w14:paraId="16FEC2EA" w14:textId="77777777" w:rsidR="00F76DFB" w:rsidRPr="00F76DFB" w:rsidRDefault="00F76DFB" w:rsidP="00F76DFB">
      <w:pPr>
        <w:rPr>
          <w:lang w:val="pl-PL"/>
        </w:rPr>
      </w:pPr>
      <w:r w:rsidRPr="00F76DFB">
        <w:rPr>
          <w:lang w:val="pl-PL"/>
        </w:rPr>
        <w:t xml:space="preserve">− </w:t>
      </w:r>
      <w:proofErr w:type="spellStart"/>
      <w:r w:rsidRPr="00F76DFB">
        <w:rPr>
          <w:lang w:val="pl-PL"/>
        </w:rPr>
        <w:t>translodydaktyka</w:t>
      </w:r>
      <w:proofErr w:type="spellEnd"/>
      <w:r w:rsidRPr="00F76DFB">
        <w:rPr>
          <w:lang w:val="pl-PL"/>
        </w:rPr>
        <w:t xml:space="preserve">, </w:t>
      </w:r>
    </w:p>
    <w:p w14:paraId="468847A0" w14:textId="77777777" w:rsidR="00F76DFB" w:rsidRPr="00F76DFB" w:rsidRDefault="00F76DFB" w:rsidP="00F76DFB">
      <w:pPr>
        <w:rPr>
          <w:lang w:val="pl-PL"/>
        </w:rPr>
      </w:pPr>
      <w:r w:rsidRPr="00F76DFB">
        <w:rPr>
          <w:lang w:val="pl-PL"/>
        </w:rPr>
        <w:t xml:space="preserve">− glottodydaktyka, </w:t>
      </w:r>
    </w:p>
    <w:p w14:paraId="75309CF0" w14:textId="77777777" w:rsidR="00F76DFB" w:rsidRPr="00F76DFB" w:rsidRDefault="00F76DFB" w:rsidP="00F76DFB">
      <w:pPr>
        <w:rPr>
          <w:lang w:val="pl-PL"/>
        </w:rPr>
      </w:pPr>
      <w:r w:rsidRPr="00F76DFB">
        <w:rPr>
          <w:lang w:val="pl-PL"/>
        </w:rPr>
        <w:t xml:space="preserve">− lingwistyka tekstów specjalistycznych (np. </w:t>
      </w:r>
      <w:proofErr w:type="spellStart"/>
      <w:r w:rsidRPr="00F76DFB">
        <w:rPr>
          <w:lang w:val="pl-PL"/>
        </w:rPr>
        <w:t>legilingwistyka</w:t>
      </w:r>
      <w:proofErr w:type="spellEnd"/>
      <w:r w:rsidRPr="00F76DFB">
        <w:rPr>
          <w:lang w:val="pl-PL"/>
        </w:rPr>
        <w:t xml:space="preserve">), </w:t>
      </w:r>
    </w:p>
    <w:p w14:paraId="65019EE4" w14:textId="77777777" w:rsidR="00F76DFB" w:rsidRPr="00F76DFB" w:rsidRDefault="00F76DFB" w:rsidP="00F76DFB">
      <w:pPr>
        <w:rPr>
          <w:lang w:val="pl-PL"/>
        </w:rPr>
      </w:pPr>
      <w:r w:rsidRPr="00F76DFB">
        <w:rPr>
          <w:lang w:val="pl-PL"/>
        </w:rPr>
        <w:t xml:space="preserve">− analiza dyskursu. </w:t>
      </w:r>
    </w:p>
    <w:p w14:paraId="7C034623" w14:textId="77777777" w:rsidR="00F76DFB" w:rsidRPr="00F76DFB" w:rsidRDefault="00F76DFB" w:rsidP="00F76DFB">
      <w:pPr>
        <w:rPr>
          <w:lang w:val="pl-PL"/>
        </w:rPr>
      </w:pPr>
      <w:r w:rsidRPr="00F76DFB">
        <w:rPr>
          <w:lang w:val="pl-PL"/>
        </w:rPr>
        <w:t xml:space="preserve">Z zakresu logopedii: </w:t>
      </w:r>
    </w:p>
    <w:p w14:paraId="24A6A1FB" w14:textId="77777777" w:rsidR="00F76DFB" w:rsidRPr="00F76DFB" w:rsidRDefault="00F76DFB" w:rsidP="00F76DFB">
      <w:pPr>
        <w:rPr>
          <w:lang w:val="pl-PL"/>
        </w:rPr>
      </w:pPr>
      <w:r w:rsidRPr="00F76DFB">
        <w:rPr>
          <w:lang w:val="pl-PL"/>
        </w:rPr>
        <w:t xml:space="preserve">− teoria i praktyka zaburzeń mowy, </w:t>
      </w:r>
    </w:p>
    <w:p w14:paraId="27A0D800" w14:textId="77777777" w:rsidR="00F76DFB" w:rsidRPr="00F76DFB" w:rsidRDefault="00F76DFB" w:rsidP="00F76DFB">
      <w:pPr>
        <w:rPr>
          <w:lang w:val="pl-PL"/>
        </w:rPr>
      </w:pPr>
      <w:r w:rsidRPr="00F76DFB">
        <w:rPr>
          <w:lang w:val="pl-PL"/>
        </w:rPr>
        <w:t xml:space="preserve">− teoria i praktyka kompetencji lingwistycznej w normie i zaburzeniach, </w:t>
      </w:r>
    </w:p>
    <w:p w14:paraId="608B4C38" w14:textId="77777777" w:rsidR="00F76DFB" w:rsidRPr="00F76DFB" w:rsidRDefault="00F76DFB" w:rsidP="00F76DFB">
      <w:pPr>
        <w:rPr>
          <w:lang w:val="pl-PL"/>
        </w:rPr>
      </w:pPr>
      <w:r w:rsidRPr="00F76DFB">
        <w:rPr>
          <w:lang w:val="pl-PL"/>
        </w:rPr>
        <w:t xml:space="preserve">− diagnoza i terapia rozwoju językowego dziecka, </w:t>
      </w:r>
    </w:p>
    <w:p w14:paraId="5AF7E07A" w14:textId="77777777" w:rsidR="00F76DFB" w:rsidRPr="00F76DFB" w:rsidRDefault="00F76DFB" w:rsidP="00F76DFB">
      <w:pPr>
        <w:rPr>
          <w:lang w:val="pl-PL"/>
        </w:rPr>
      </w:pPr>
      <w:r w:rsidRPr="00F76DFB">
        <w:rPr>
          <w:lang w:val="pl-PL"/>
        </w:rPr>
        <w:t xml:space="preserve">− nabywanie i rozpad systemu językowego, </w:t>
      </w:r>
    </w:p>
    <w:p w14:paraId="726B83E1" w14:textId="77777777" w:rsidR="00F76DFB" w:rsidRPr="00F76DFB" w:rsidRDefault="00F76DFB" w:rsidP="00F76DFB">
      <w:pPr>
        <w:rPr>
          <w:lang w:val="pl-PL"/>
        </w:rPr>
      </w:pPr>
      <w:r w:rsidRPr="00F76DFB">
        <w:rPr>
          <w:lang w:val="pl-PL"/>
        </w:rPr>
        <w:t xml:space="preserve">− dwu- i wielojęzyczność (gdy jednym z języków jest polski, a drugim - angielski, niemiecki, francuski, włoski, rosyjski), </w:t>
      </w:r>
    </w:p>
    <w:p w14:paraId="21AF4D98" w14:textId="77777777" w:rsidR="00F76DFB" w:rsidRPr="00F76DFB" w:rsidRDefault="00F76DFB" w:rsidP="00F76DFB">
      <w:pPr>
        <w:rPr>
          <w:lang w:val="pl-PL"/>
        </w:rPr>
      </w:pPr>
      <w:r w:rsidRPr="00F76DFB">
        <w:rPr>
          <w:lang w:val="pl-PL"/>
        </w:rPr>
        <w:t xml:space="preserve">− lingwistyczne badania eksperymentalne, </w:t>
      </w:r>
    </w:p>
    <w:p w14:paraId="5D4087A0" w14:textId="77777777" w:rsidR="00F76DFB" w:rsidRPr="00F76DFB" w:rsidRDefault="00F76DFB" w:rsidP="00F76DFB">
      <w:pPr>
        <w:rPr>
          <w:lang w:val="pl-PL"/>
        </w:rPr>
      </w:pPr>
      <w:r w:rsidRPr="00F76DFB">
        <w:rPr>
          <w:lang w:val="pl-PL"/>
        </w:rPr>
        <w:t xml:space="preserve">− psycholingwistyka, </w:t>
      </w:r>
    </w:p>
    <w:p w14:paraId="0F9FE2F0" w14:textId="77777777" w:rsidR="00F76DFB" w:rsidRPr="00F76DFB" w:rsidRDefault="00F76DFB" w:rsidP="00F76DFB">
      <w:pPr>
        <w:rPr>
          <w:lang w:val="pl-PL"/>
        </w:rPr>
      </w:pPr>
      <w:r w:rsidRPr="00F76DFB">
        <w:rPr>
          <w:lang w:val="pl-PL"/>
        </w:rPr>
        <w:lastRenderedPageBreak/>
        <w:t xml:space="preserve">− </w:t>
      </w:r>
      <w:proofErr w:type="spellStart"/>
      <w:r w:rsidRPr="00F76DFB">
        <w:rPr>
          <w:lang w:val="pl-PL"/>
        </w:rPr>
        <w:t>neurolingwistyka</w:t>
      </w:r>
      <w:proofErr w:type="spellEnd"/>
      <w:r w:rsidRPr="00F76DFB">
        <w:rPr>
          <w:lang w:val="pl-PL"/>
        </w:rPr>
        <w:t xml:space="preserve">. </w:t>
      </w:r>
    </w:p>
    <w:p w14:paraId="03D1D48D" w14:textId="77777777" w:rsidR="00F76DFB" w:rsidRPr="00F76DFB" w:rsidRDefault="00F76DFB" w:rsidP="00F76DFB">
      <w:pPr>
        <w:rPr>
          <w:lang w:val="pl-PL"/>
        </w:rPr>
      </w:pPr>
    </w:p>
    <w:p w14:paraId="0E1AFC7E" w14:textId="26740836" w:rsidR="00F76DFB" w:rsidRDefault="00F76DFB" w:rsidP="00F76DFB">
      <w:pPr>
        <w:rPr>
          <w:lang w:val="pl-PL"/>
        </w:rPr>
      </w:pPr>
      <w:r w:rsidRPr="00F76DFB">
        <w:rPr>
          <w:lang w:val="pl-PL"/>
        </w:rPr>
        <w:t>3. Postępowanie rekrutacyjne przeprowadzane jest w formie konkursu, w którym ocenie punktowej podlegają:</w:t>
      </w:r>
    </w:p>
    <w:p w14:paraId="1246725B" w14:textId="77777777" w:rsidR="00F76DFB" w:rsidRPr="00F76DFB" w:rsidRDefault="00F76DFB" w:rsidP="00F76DFB">
      <w:pPr>
        <w:rPr>
          <w:lang w:val="pl-PL"/>
        </w:rPr>
      </w:pPr>
      <w:r w:rsidRPr="00F76DFB">
        <w:rPr>
          <w:lang w:val="pl-PL"/>
        </w:rPr>
        <w:t>a) Projekt badawczy (0 - 15 pkt), który jest zgłaszany przez kandydata i który może być w przyszłości tematem jego pracy doktorskiej. Po przyjęciu kandydata do szkoły doktorskiej dopuszczalna jest zmiana tematu zaproponowanego przez niego projektu badawczego polegająca wyłącznie na modyfikacji jego formuły i zakresu (np. poszerzeniu lub zawężeniu obszaru badań/ korpusu analizowanych tekstów), meritum zaś winno pozostać bez zmian. Projekt powinien zatem dotyczyć zagadnień z zakresu językoznawstwa polonistycznego lub filologii obcych (angielskiej, germańskiej, romańskiej, rosyjskiej), tudzież zagadnień z zakresu logopedii.</w:t>
      </w:r>
    </w:p>
    <w:p w14:paraId="339DD3DE" w14:textId="77777777" w:rsidR="00F76DFB" w:rsidRPr="00F76DFB" w:rsidRDefault="00F76DFB" w:rsidP="00F76DFB">
      <w:pPr>
        <w:rPr>
          <w:lang w:val="pl-PL"/>
        </w:rPr>
      </w:pPr>
      <w:r w:rsidRPr="00F76DFB">
        <w:rPr>
          <w:lang w:val="pl-PL"/>
        </w:rPr>
        <w:t>Projekt powinien być napisany w języku polskim lub angielskim (dotyczy to wyłącznie obcokrajowców) i mieć objętość nie mniejszą niż 10 tys. oraz nie większą niż 20 tys. znaków (ze spacjami i bibliografią).</w:t>
      </w:r>
    </w:p>
    <w:p w14:paraId="48D5B813" w14:textId="77777777" w:rsidR="00F76DFB" w:rsidRPr="00F76DFB" w:rsidRDefault="00F76DFB" w:rsidP="00F76DFB">
      <w:pPr>
        <w:rPr>
          <w:lang w:val="pl-PL"/>
        </w:rPr>
      </w:pPr>
      <w:r w:rsidRPr="00F76DFB">
        <w:rPr>
          <w:lang w:val="pl-PL"/>
        </w:rPr>
        <w:t>Projekt ocenia dwóch recenzentów wyznaczonych przez Przewodniczącego Komisji Rekrutacyjnej spośród pracowników naukowych posiadających uprawnienia do promowania doktorów, specjalizujących się w problematyce, której dotyczy zgłaszany projekt badawczy. Maksymalna ocena projektu badawczego to 15 pkt. Końcową ocenę projektu stanowi średnia punktów przyznanych przez każdego z recenzentów w następujących kategoriach:</w:t>
      </w:r>
    </w:p>
    <w:p w14:paraId="4A03953B" w14:textId="77777777" w:rsidR="00F76DFB" w:rsidRPr="00F76DFB" w:rsidRDefault="00F76DFB" w:rsidP="00F76DFB">
      <w:pPr>
        <w:rPr>
          <w:lang w:val="pl-PL"/>
        </w:rPr>
      </w:pPr>
      <w:r w:rsidRPr="00F76DFB">
        <w:rPr>
          <w:lang w:val="pl-PL"/>
        </w:rPr>
        <w:t>− sformułowanie problematyki badawczej: 0 - 3 pkt.,</w:t>
      </w:r>
    </w:p>
    <w:p w14:paraId="0680DA98" w14:textId="77777777" w:rsidR="00F76DFB" w:rsidRPr="00F76DFB" w:rsidRDefault="00F76DFB" w:rsidP="00F76DFB">
      <w:pPr>
        <w:rPr>
          <w:lang w:val="pl-PL"/>
        </w:rPr>
      </w:pPr>
      <w:r w:rsidRPr="00F76DFB">
        <w:rPr>
          <w:lang w:val="pl-PL"/>
        </w:rPr>
        <w:t>− znajomość aktualnego stanu badań: 0 - 3 pkt.,</w:t>
      </w:r>
    </w:p>
    <w:p w14:paraId="184EAAC0" w14:textId="77777777" w:rsidR="00F76DFB" w:rsidRPr="00F76DFB" w:rsidRDefault="00F76DFB" w:rsidP="00F76DFB">
      <w:pPr>
        <w:rPr>
          <w:lang w:val="pl-PL"/>
        </w:rPr>
      </w:pPr>
      <w:r w:rsidRPr="00F76DFB">
        <w:rPr>
          <w:lang w:val="pl-PL"/>
        </w:rPr>
        <w:t>− proponowana metodologia: 0 - 3 pkt.,</w:t>
      </w:r>
    </w:p>
    <w:p w14:paraId="1CF93DB3" w14:textId="77777777" w:rsidR="00F76DFB" w:rsidRPr="00F76DFB" w:rsidRDefault="00F76DFB" w:rsidP="00F76DFB">
      <w:pPr>
        <w:rPr>
          <w:lang w:val="pl-PL"/>
        </w:rPr>
      </w:pPr>
      <w:r w:rsidRPr="00F76DFB">
        <w:rPr>
          <w:lang w:val="pl-PL"/>
        </w:rPr>
        <w:t>− nowatorstwo i wartość poznawcza: 0 - 3 pkt.,</w:t>
      </w:r>
    </w:p>
    <w:p w14:paraId="4C6BD2A3" w14:textId="671BD4B2" w:rsidR="00F76DFB" w:rsidRDefault="00F76DFB" w:rsidP="00F76DFB">
      <w:pPr>
        <w:rPr>
          <w:lang w:val="pl-PL"/>
        </w:rPr>
      </w:pPr>
      <w:r w:rsidRPr="00F76DFB">
        <w:rPr>
          <w:lang w:val="pl-PL"/>
        </w:rPr>
        <w:t>− możliwości realizacji proponowanego projektu badawczego: 0 - 3 pkt.</w:t>
      </w:r>
    </w:p>
    <w:p w14:paraId="41F1047D" w14:textId="77777777" w:rsidR="00F76DFB" w:rsidRPr="00F76DFB" w:rsidRDefault="00F76DFB" w:rsidP="00F76DFB">
      <w:pPr>
        <w:rPr>
          <w:lang w:val="pl-PL"/>
        </w:rPr>
      </w:pPr>
      <w:r w:rsidRPr="00F76DFB">
        <w:rPr>
          <w:lang w:val="pl-PL"/>
        </w:rPr>
        <w:t>b) Rozmowa kwalifikacyjna (0 - 20 pkt.), której celem jest sprawdzenie przygotowania i zainteresowań naukowych kandydata w oparciu o złożony projekt badawczy oraz wiedzy ogólnej z danej dyscypliny naukowej. Rozmowa może być przeprowadzona w języku polskim lub angielskim (wyłącznie w przypadku obcokrajowców). Końcową ocenę rozmowy kwalifikacyjnej stanowi średnia punktów przyznanych przez każdego z członków Komisji w poszczególnych kategoriach:</w:t>
      </w:r>
    </w:p>
    <w:p w14:paraId="5646061A" w14:textId="77777777" w:rsidR="00F76DFB" w:rsidRPr="00F76DFB" w:rsidRDefault="00F76DFB" w:rsidP="00F76DFB">
      <w:pPr>
        <w:rPr>
          <w:lang w:val="pl-PL"/>
        </w:rPr>
      </w:pPr>
      <w:r w:rsidRPr="00F76DFB">
        <w:rPr>
          <w:lang w:val="pl-PL"/>
        </w:rPr>
        <w:t>− umiejętność ustnej prezentacji projektu badawczego (bez prezentacji multimedialnej): 0 - 5 pkt.,</w:t>
      </w:r>
    </w:p>
    <w:p w14:paraId="5764F35A" w14:textId="77777777" w:rsidR="00F76DFB" w:rsidRPr="00F76DFB" w:rsidRDefault="00F76DFB" w:rsidP="00F76DFB">
      <w:pPr>
        <w:rPr>
          <w:lang w:val="pl-PL"/>
        </w:rPr>
      </w:pPr>
      <w:r w:rsidRPr="00F76DFB">
        <w:rPr>
          <w:lang w:val="pl-PL"/>
        </w:rPr>
        <w:t>− umiejętność uzasadnienia swojego projektu (celu badań, wybranej metodologii): 0 - 5pkt.,</w:t>
      </w:r>
    </w:p>
    <w:p w14:paraId="56D8B0B7" w14:textId="77777777" w:rsidR="00F76DFB" w:rsidRPr="00F76DFB" w:rsidRDefault="00F76DFB" w:rsidP="00F76DFB">
      <w:pPr>
        <w:rPr>
          <w:lang w:val="pl-PL"/>
        </w:rPr>
      </w:pPr>
      <w:r w:rsidRPr="00F76DFB">
        <w:rPr>
          <w:lang w:val="pl-PL"/>
        </w:rPr>
        <w:t>− umiejętność prowadzenia dyskusji naukowej: 0 - 5 pkt.,</w:t>
      </w:r>
    </w:p>
    <w:p w14:paraId="52004155" w14:textId="77777777" w:rsidR="00F76DFB" w:rsidRPr="00F76DFB" w:rsidRDefault="00F76DFB" w:rsidP="00F76DFB">
      <w:pPr>
        <w:rPr>
          <w:lang w:val="pl-PL"/>
        </w:rPr>
      </w:pPr>
      <w:r w:rsidRPr="00F76DFB">
        <w:rPr>
          <w:lang w:val="pl-PL"/>
        </w:rPr>
        <w:t>− ogólna wiedza z zakresu danej dyscypliny: 0 - 5 pkt.</w:t>
      </w:r>
    </w:p>
    <w:p w14:paraId="31BB9824" w14:textId="2AC27344" w:rsidR="00F76DFB" w:rsidRDefault="00F76DFB" w:rsidP="00F76DFB">
      <w:pPr>
        <w:rPr>
          <w:lang w:val="pl-PL"/>
        </w:rPr>
      </w:pPr>
      <w:r w:rsidRPr="00F76DFB">
        <w:rPr>
          <w:lang w:val="pl-PL"/>
        </w:rPr>
        <w:t>Kandydaci proszeni będą o umotywowanie wyboru Uniwersytetu Komisji Edukacji Narodowej w Krakowie jako ośrodka prowadzącego kształcenie w Szkole Doktorskiej. Argumentacja może dotyczyć badań z danej dziedziny prowadzonych w tejże uczelni lub - w przypadku obcokrajowców - wiodących prac badaczy polskich z danej dziedziny.</w:t>
      </w:r>
    </w:p>
    <w:p w14:paraId="32BC0873" w14:textId="77777777" w:rsidR="00F76DFB" w:rsidRPr="00F76DFB" w:rsidRDefault="00F76DFB" w:rsidP="00F76DFB">
      <w:pPr>
        <w:rPr>
          <w:lang w:val="pl-PL"/>
        </w:rPr>
      </w:pPr>
      <w:r w:rsidRPr="00F76DFB">
        <w:rPr>
          <w:lang w:val="pl-PL"/>
        </w:rPr>
        <w:t xml:space="preserve">c) Ocena aktywności naukowej w zakresie uprawianej dyscypliny naukowej z ostatnich 5 lat (0 - 7 pkt.): </w:t>
      </w:r>
    </w:p>
    <w:p w14:paraId="729CEB55" w14:textId="77777777" w:rsidR="00F76DFB" w:rsidRPr="00F76DFB" w:rsidRDefault="00F76DFB" w:rsidP="00F76DFB">
      <w:pPr>
        <w:rPr>
          <w:lang w:val="pl-PL"/>
        </w:rPr>
      </w:pPr>
      <w:r w:rsidRPr="00F76DFB">
        <w:rPr>
          <w:lang w:val="pl-PL"/>
        </w:rPr>
        <w:lastRenderedPageBreak/>
        <w:t xml:space="preserve">− publikacje naukowe: 0 - 3 pkt., </w:t>
      </w:r>
    </w:p>
    <w:p w14:paraId="08FD07A1" w14:textId="77777777" w:rsidR="00F76DFB" w:rsidRPr="00F76DFB" w:rsidRDefault="00F76DFB" w:rsidP="00F76DFB">
      <w:pPr>
        <w:rPr>
          <w:lang w:val="pl-PL"/>
        </w:rPr>
      </w:pPr>
      <w:r w:rsidRPr="00F76DFB">
        <w:rPr>
          <w:lang w:val="pl-PL"/>
        </w:rPr>
        <w:t xml:space="preserve">− aktywna praca w kole naukowym: 0 - 1 pkt., </w:t>
      </w:r>
    </w:p>
    <w:p w14:paraId="6E1A66C1" w14:textId="77777777" w:rsidR="00F76DFB" w:rsidRPr="00F76DFB" w:rsidRDefault="00F76DFB" w:rsidP="00F76DFB">
      <w:pPr>
        <w:rPr>
          <w:lang w:val="pl-PL"/>
        </w:rPr>
      </w:pPr>
      <w:r w:rsidRPr="00F76DFB">
        <w:rPr>
          <w:lang w:val="pl-PL"/>
        </w:rPr>
        <w:t xml:space="preserve">− udział w konferencji naukowej o charakterze międzynarodowym lub ogólnokrajowym z wygłoszonym referatem: 0 - 1 pkt., </w:t>
      </w:r>
    </w:p>
    <w:p w14:paraId="05E4EDF5" w14:textId="77777777" w:rsidR="00F76DFB" w:rsidRPr="00F76DFB" w:rsidRDefault="00F76DFB" w:rsidP="00F76DFB">
      <w:pPr>
        <w:rPr>
          <w:lang w:val="pl-PL"/>
        </w:rPr>
      </w:pPr>
      <w:r w:rsidRPr="00F76DFB">
        <w:rPr>
          <w:lang w:val="pl-PL"/>
        </w:rPr>
        <w:t xml:space="preserve">− staż krajowy, zagraniczny lub stypendialny (co najmniej 7dni): 0 - 1pkt., </w:t>
      </w:r>
    </w:p>
    <w:p w14:paraId="3A897C96" w14:textId="77777777" w:rsidR="00F76DFB" w:rsidRPr="00F76DFB" w:rsidRDefault="00F76DFB" w:rsidP="00F76DFB">
      <w:pPr>
        <w:rPr>
          <w:lang w:val="pl-PL"/>
        </w:rPr>
      </w:pPr>
      <w:r w:rsidRPr="00F76DFB">
        <w:rPr>
          <w:lang w:val="pl-PL"/>
        </w:rPr>
        <w:t xml:space="preserve">− nagrody lub wyróżnienia naukowe, znacząca działalność translatorska, znacząca działalność w zakresie popularyzacji wiedzy o języku: 0 - 1pkt. </w:t>
      </w:r>
    </w:p>
    <w:p w14:paraId="477D6341" w14:textId="77777777" w:rsidR="00F76DFB" w:rsidRPr="00F76DFB" w:rsidRDefault="00F76DFB" w:rsidP="00F76DFB">
      <w:pPr>
        <w:rPr>
          <w:lang w:val="pl-PL"/>
        </w:rPr>
      </w:pPr>
    </w:p>
    <w:p w14:paraId="30558982" w14:textId="77777777" w:rsidR="00F76DFB" w:rsidRPr="00F76DFB" w:rsidRDefault="00F76DFB" w:rsidP="00F76DFB">
      <w:pPr>
        <w:rPr>
          <w:lang w:val="pl-PL"/>
        </w:rPr>
      </w:pPr>
      <w:r w:rsidRPr="00F76DFB">
        <w:rPr>
          <w:lang w:val="pl-PL"/>
        </w:rPr>
        <w:t xml:space="preserve">Jeśli przynajmniej jedno z powyższych osiągnięć zostanie uznane przez Komisję za wybitne, ma ona prawo przyznać kandydatowi pełną pulę punktów (7 pkt). </w:t>
      </w:r>
    </w:p>
    <w:p w14:paraId="00CCC27C" w14:textId="5C891259" w:rsidR="00F76DFB" w:rsidRPr="00F76DFB" w:rsidRDefault="00F76DFB" w:rsidP="00F76DFB">
      <w:pPr>
        <w:rPr>
          <w:lang w:val="pl-PL"/>
        </w:rPr>
      </w:pPr>
      <w:r w:rsidRPr="00F76DFB">
        <w:rPr>
          <w:lang w:val="pl-PL"/>
        </w:rPr>
        <w:t>Wymagane jest dołączenie odpowiednich zaświadczeń/potwierdzeń, a w przypadku publikacji – wydruk.</w:t>
      </w:r>
    </w:p>
    <w:sectPr w:rsidR="00F76DFB" w:rsidRPr="00F76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D4"/>
    <w:rsid w:val="00386DD4"/>
    <w:rsid w:val="00690DAB"/>
    <w:rsid w:val="00F7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7AFD"/>
  <w15:chartTrackingRefBased/>
  <w15:docId w15:val="{0D34A1D7-CCA5-42EF-A832-87B89D97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715</Words>
  <Characters>4293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Leszczyńska</dc:creator>
  <cp:keywords/>
  <dc:description/>
  <cp:lastModifiedBy>Maria Leszczyńska</cp:lastModifiedBy>
  <cp:revision>2</cp:revision>
  <dcterms:created xsi:type="dcterms:W3CDTF">2025-01-15T08:02:00Z</dcterms:created>
  <dcterms:modified xsi:type="dcterms:W3CDTF">2025-01-15T08:04:00Z</dcterms:modified>
</cp:coreProperties>
</file>