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E179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55BAB44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76A3C38A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03916F9C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7D736B7D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4FEFA6FA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37E5955E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7DA01B19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23C9A21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457"/>
      </w:tblGrid>
      <w:tr w:rsidR="00C656B2" w:rsidRPr="006C0DF6" w14:paraId="5A100BF5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9F183D5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715B63C9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3F8B1AB7" w14:textId="77777777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78C3F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ABC295A" w14:textId="77777777" w:rsidR="00C656B2" w:rsidRPr="006C0DF6" w:rsidRDefault="00DF6D82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Projekty grantowe</w:t>
            </w:r>
          </w:p>
        </w:tc>
      </w:tr>
      <w:tr w:rsidR="00B8291F" w:rsidRPr="006C0DF6" w14:paraId="33C23477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C116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0D84454" w14:textId="77777777" w:rsidR="00B8291F" w:rsidRPr="006C0DF6" w:rsidRDefault="00DF6D82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polski, język angielski, język niemiecki</w:t>
            </w:r>
          </w:p>
        </w:tc>
      </w:tr>
      <w:tr w:rsidR="00C656B2" w:rsidRPr="006C0DF6" w14:paraId="57021ABB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38D13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5227F58E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0438C0" w14:textId="77777777" w:rsidR="00C656B2" w:rsidRPr="006C0DF6" w:rsidRDefault="00DF6D82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habil. Piotr Pokora</w:t>
            </w:r>
          </w:p>
        </w:tc>
      </w:tr>
      <w:tr w:rsidR="00C656B2" w:rsidRPr="006C0DF6" w14:paraId="42E8F8A6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50E1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DD36C27" w14:textId="77777777" w:rsidR="00C656B2" w:rsidRPr="004F76AB" w:rsidRDefault="00DF6D82" w:rsidP="00A26005">
            <w:pPr>
              <w:jc w:val="both"/>
              <w:rPr>
                <w:b/>
                <w:sz w:val="22"/>
                <w:szCs w:val="22"/>
              </w:rPr>
            </w:pPr>
            <w:r w:rsidRPr="004F76AB">
              <w:rPr>
                <w:b/>
                <w:sz w:val="22"/>
                <w:szCs w:val="22"/>
              </w:rPr>
              <w:t>14</w:t>
            </w:r>
          </w:p>
        </w:tc>
      </w:tr>
      <w:tr w:rsidR="00C656B2" w:rsidRPr="006C0DF6" w14:paraId="36A5EE82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C208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EFBA2EC" w14:textId="77777777" w:rsidR="00C656B2" w:rsidRPr="004F76AB" w:rsidRDefault="004F76AB" w:rsidP="00470ADA">
            <w:pPr>
              <w:jc w:val="both"/>
              <w:rPr>
                <w:b/>
                <w:sz w:val="22"/>
                <w:szCs w:val="22"/>
              </w:rPr>
            </w:pPr>
            <w:r w:rsidRPr="004F76AB">
              <w:rPr>
                <w:b/>
                <w:sz w:val="22"/>
                <w:szCs w:val="22"/>
              </w:rPr>
              <w:t>2</w:t>
            </w:r>
          </w:p>
        </w:tc>
      </w:tr>
      <w:tr w:rsidR="00393437" w:rsidRPr="006C0DF6" w14:paraId="34D11405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C29A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3C254B76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DCCCC93" w14:textId="77777777" w:rsidR="00393437" w:rsidRPr="006C0DF6" w:rsidRDefault="00DF6D82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przygotowanie materiałów (Research </w:t>
            </w:r>
            <w:proofErr w:type="spellStart"/>
            <w:r>
              <w:rPr>
                <w:sz w:val="22"/>
                <w:szCs w:val="22"/>
              </w:rPr>
              <w:t>Summary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Short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Description</w:t>
            </w:r>
            <w:proofErr w:type="spellEnd"/>
            <w:r>
              <w:rPr>
                <w:sz w:val="22"/>
                <w:szCs w:val="22"/>
              </w:rPr>
              <w:t xml:space="preserve"> of the Project, itp.) potrzebnych do złożenia aplikacji grantowej w ramach programów krajowych i międzynarodowych wspierających badania naukowe, m.in. w ramach programu </w:t>
            </w:r>
            <w:r w:rsidRPr="00DF6D82">
              <w:rPr>
                <w:i/>
                <w:sz w:val="22"/>
                <w:szCs w:val="22"/>
              </w:rPr>
              <w:t>Preludium</w:t>
            </w:r>
            <w:r>
              <w:rPr>
                <w:sz w:val="22"/>
                <w:szCs w:val="22"/>
              </w:rPr>
              <w:t xml:space="preserve"> Narodowego Centrum Nauki, stypendium </w:t>
            </w:r>
            <w:r w:rsidRPr="00DF6D82">
              <w:rPr>
                <w:i/>
                <w:sz w:val="22"/>
                <w:szCs w:val="22"/>
              </w:rPr>
              <w:t>Start</w:t>
            </w:r>
            <w:r>
              <w:rPr>
                <w:sz w:val="22"/>
                <w:szCs w:val="22"/>
              </w:rPr>
              <w:t xml:space="preserve"> Fundacji na Rzecz Nauki Polskiej, itd.</w:t>
            </w:r>
          </w:p>
        </w:tc>
      </w:tr>
      <w:tr w:rsidR="00A26005" w:rsidRPr="006C0DF6" w14:paraId="4DE310B1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3F9DDF4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3C4C730" w14:textId="77777777" w:rsidR="00B8291F" w:rsidRDefault="00A8256F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Głównym celem kursu jest przygotowanie słuchaczy Szkoły Doktorskiej do efektywnego aplikowania o środki pieniężne w ramach krajowych i międzynarodowych grantów badawczych oraz programów stażowych (w tym z naciskiem na programy zagraniczne). Podczas prowadzonych zajęć słuchacze zapoznają się dokładnie z programem grantowym NCN Preludium (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 xml:space="preserve">) oraz stypendiów stażowych w ramach programów DAAD (Niemcy), Fulbright (USA), oraz NAWA (bez ograniczeń terytorialnych). Głównym trzonem prowadzonych zajęć jest dogłębny 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 xml:space="preserve"> – będziemy analizować zarówno wnioski zakwalifikowane do finansowania, oraz te, które zostały odrzucone przez komisje konkursowe. Podejście to powinno w sposób znaczący wspomóc procesy aplikacyjne słuchaczy. W ramach zajęć przeprowadzimy również przykładowe rozmowy kwalifikacyjne do stypendiów stażowych, ze szczególnym naciskiem na stypendiów Fulbrighta, które to wymagają zupełnie innego przygotowania od aplikujących.</w:t>
            </w:r>
          </w:p>
          <w:p w14:paraId="1F1A4558" w14:textId="77777777" w:rsidR="00B8291F" w:rsidRPr="00A8256F" w:rsidRDefault="00A8256F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ramach zaliczenia przedmiotu słuchacze muszą wykazać się umiejętnością przygotowania kluczowych dokumentów do aplikacji konkursowych, w tym opanować umiejętność prezentowania w sposób ścisły i dokładny streszczeń projektów naukowych (Research </w:t>
            </w:r>
            <w:proofErr w:type="spellStart"/>
            <w:r>
              <w:rPr>
                <w:sz w:val="22"/>
                <w:szCs w:val="22"/>
              </w:rPr>
              <w:t>Summary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393437" w:rsidRPr="00470ADA" w14:paraId="6806FABE" w14:textId="77777777" w:rsidTr="003934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3A55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0C3E952A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57ED2E45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4114E7E1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5A108245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62819C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1310C4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7719E7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E297F91" w14:textId="77777777" w:rsidR="00393437" w:rsidRPr="00A8256F" w:rsidRDefault="00DF6D82" w:rsidP="00DF6D82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 xml:space="preserve">materiały dotyczące grantu Preludium NCN, dostęp na stronie </w:t>
            </w:r>
            <w:hyperlink r:id="rId5" w:history="1">
              <w:r w:rsidRPr="00A8256F">
                <w:rPr>
                  <w:rStyle w:val="Hipercze"/>
                  <w:rFonts w:eastAsia="Calibri"/>
                  <w:sz w:val="20"/>
                  <w:szCs w:val="20"/>
                  <w:lang w:eastAsia="en-US"/>
                </w:rPr>
                <w:t>www.ncn.gov.pl</w:t>
              </w:r>
            </w:hyperlink>
            <w:r w:rsidRPr="00A8256F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190FD6EA" w14:textId="77777777" w:rsidR="00DF6D82" w:rsidRPr="00A8256F" w:rsidRDefault="00DF6D82" w:rsidP="00DF6D82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 xml:space="preserve">materiały dotyczące stypendium Start FNP, dostęp na stronie </w:t>
            </w:r>
            <w:hyperlink r:id="rId6" w:history="1">
              <w:r w:rsidRPr="00A8256F">
                <w:rPr>
                  <w:rStyle w:val="Hipercze"/>
                  <w:rFonts w:eastAsia="Calibri"/>
                  <w:sz w:val="20"/>
                  <w:szCs w:val="20"/>
                  <w:lang w:eastAsia="en-US"/>
                </w:rPr>
                <w:t>www.fnp.org.pl</w:t>
              </w:r>
            </w:hyperlink>
            <w:r w:rsidRPr="00A8256F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0FB47E97" w14:textId="77777777" w:rsidR="00DF6D82" w:rsidRPr="00A8256F" w:rsidRDefault="00DF6D82" w:rsidP="00DF6D82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 xml:space="preserve">materiały dotyczące programów stypendialnych DAAD, dostęp na stronie </w:t>
            </w:r>
            <w:hyperlink r:id="rId7" w:history="1">
              <w:r w:rsidRPr="00A8256F">
                <w:rPr>
                  <w:rStyle w:val="Hipercze"/>
                  <w:rFonts w:eastAsia="Calibri"/>
                  <w:sz w:val="20"/>
                  <w:szCs w:val="20"/>
                  <w:lang w:eastAsia="en-US"/>
                </w:rPr>
                <w:t>www.daad.de</w:t>
              </w:r>
            </w:hyperlink>
          </w:p>
          <w:p w14:paraId="1A692772" w14:textId="77777777" w:rsidR="00DF6D82" w:rsidRPr="00A8256F" w:rsidRDefault="00DF6D82" w:rsidP="00DF6D82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>materiały dotyczące programów stypendialnych Fulbright, dostęp na stronie fulbright.edu.pl</w:t>
            </w:r>
          </w:p>
          <w:p w14:paraId="4F1B09EB" w14:textId="77777777" w:rsidR="00DF6D82" w:rsidRPr="00A8256F" w:rsidRDefault="00DF6D82" w:rsidP="00DF6D82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>materiały dotyczące programów stypendialnych NAWA, dostęp na stronie nawa.gov.pl</w:t>
            </w:r>
          </w:p>
          <w:p w14:paraId="5B585D7A" w14:textId="77777777" w:rsidR="00393437" w:rsidRPr="00B37EC6" w:rsidRDefault="00DF6D82" w:rsidP="00A8256F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>materiały własne (w tym przykładowe wnioski aplikacyjne prowadzącego przedmiot)</w:t>
            </w:r>
          </w:p>
        </w:tc>
      </w:tr>
    </w:tbl>
    <w:p w14:paraId="6ECE3AAA" w14:textId="77777777" w:rsidR="00DB2E54" w:rsidRDefault="00DB2E54">
      <w:pPr>
        <w:rPr>
          <w:b/>
          <w:bCs/>
        </w:rPr>
      </w:pPr>
    </w:p>
    <w:p w14:paraId="78AD7E52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32D405A7" w14:textId="77777777" w:rsidR="00A27361" w:rsidRPr="00E72B49" w:rsidRDefault="00A27361">
      <w:pPr>
        <w:rPr>
          <w:b/>
          <w:bCs/>
        </w:rPr>
      </w:pPr>
    </w:p>
    <w:p w14:paraId="0AE9A6DF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03921170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40B36C4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E4D297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efektu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w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Szkole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Doktorskiej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13CC65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Formy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weryfikacji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osiągnięcia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efektów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ramach</w:t>
            </w:r>
            <w:proofErr w:type="spellEnd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przedmiotu</w:t>
            </w:r>
            <w:proofErr w:type="spellEnd"/>
          </w:p>
        </w:tc>
      </w:tr>
      <w:tr w:rsidR="00337FB5" w:rsidRPr="0038320A" w14:paraId="69739FE3" w14:textId="77777777" w:rsidTr="00E72B49">
        <w:tc>
          <w:tcPr>
            <w:tcW w:w="1132" w:type="dxa"/>
          </w:tcPr>
          <w:p w14:paraId="15B3A5A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27E6680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4D30EFFD" w14:textId="77777777" w:rsidR="00337FB5" w:rsidRPr="00E72B49" w:rsidRDefault="00A8256F" w:rsidP="00A8256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</w:t>
            </w:r>
            <w:r w:rsidR="00DF6D82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pracowanie materiałów do aplikacji grantowej, przygotowanie wniosku grantowego</w:t>
            </w:r>
          </w:p>
        </w:tc>
      </w:tr>
      <w:tr w:rsidR="00337FB5" w:rsidRPr="0038320A" w14:paraId="1A004478" w14:textId="77777777" w:rsidTr="00E72B49">
        <w:tc>
          <w:tcPr>
            <w:tcW w:w="1132" w:type="dxa"/>
          </w:tcPr>
          <w:p w14:paraId="13C9C5A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3EB02049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05D36617" w14:textId="77777777" w:rsidR="00337FB5" w:rsidRPr="00E72B49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2E10626D" w14:textId="77777777" w:rsidTr="00E72B49">
        <w:tc>
          <w:tcPr>
            <w:tcW w:w="1132" w:type="dxa"/>
          </w:tcPr>
          <w:p w14:paraId="174F675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5C3C53D7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116933C7" w14:textId="77777777" w:rsidR="00337FB5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dyskusje podczas prowadzonych zajęć, </w:t>
            </w:r>
          </w:p>
          <w:p w14:paraId="0BF41683" w14:textId="77777777" w:rsidR="00A8256F" w:rsidRPr="00E72B49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1E806D39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459CCA5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B0B1DCF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64835C7F" w14:textId="77777777" w:rsidR="00337FB5" w:rsidRPr="00E72B49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1EB25EAC" w14:textId="77777777" w:rsidTr="00E72B49">
        <w:tc>
          <w:tcPr>
            <w:tcW w:w="1132" w:type="dxa"/>
          </w:tcPr>
          <w:p w14:paraId="3FEAEB9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325BD492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07F6B60A" w14:textId="77777777" w:rsidR="00337FB5" w:rsidRPr="00E72B49" w:rsidRDefault="00A8256F" w:rsidP="00A8256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6FC31058" w14:textId="77777777" w:rsidTr="00E72B49">
        <w:tc>
          <w:tcPr>
            <w:tcW w:w="1132" w:type="dxa"/>
          </w:tcPr>
          <w:p w14:paraId="3BE6B97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U4</w:t>
            </w:r>
          </w:p>
        </w:tc>
        <w:tc>
          <w:tcPr>
            <w:tcW w:w="3895" w:type="dxa"/>
          </w:tcPr>
          <w:p w14:paraId="1D64C61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dokonać analizy możliwości transferowania wyników prac badawczych / twórczych do sfery gospodarczej i społecznej</w:t>
            </w:r>
          </w:p>
        </w:tc>
        <w:tc>
          <w:tcPr>
            <w:tcW w:w="4329" w:type="dxa"/>
          </w:tcPr>
          <w:p w14:paraId="3E0F65D9" w14:textId="77777777" w:rsidR="00337FB5" w:rsidRPr="00E72B49" w:rsidRDefault="00A8256F" w:rsidP="00A8256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6F504A54" w14:textId="77777777" w:rsidTr="00E72B49">
        <w:tc>
          <w:tcPr>
            <w:tcW w:w="1132" w:type="dxa"/>
          </w:tcPr>
          <w:p w14:paraId="2956E9F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065B900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01B09BA9" w14:textId="77777777" w:rsidR="00337FB5" w:rsidRPr="00E72B49" w:rsidRDefault="00A8256F" w:rsidP="00A8256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16CFDA21" w14:textId="77777777" w:rsidTr="00E72B49">
        <w:tc>
          <w:tcPr>
            <w:tcW w:w="1132" w:type="dxa"/>
          </w:tcPr>
          <w:p w14:paraId="7640719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2152FFE2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082F39FA" w14:textId="77777777" w:rsidR="00337FB5" w:rsidRPr="00E72B49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49072349" w14:textId="77777777" w:rsidTr="00E72B49">
        <w:tc>
          <w:tcPr>
            <w:tcW w:w="1132" w:type="dxa"/>
          </w:tcPr>
          <w:p w14:paraId="3EEFE13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14:paraId="139F711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66C25A17" w14:textId="77777777" w:rsidR="00337FB5" w:rsidRPr="00E72B49" w:rsidRDefault="00A8256F" w:rsidP="00A8256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6F90632B" w14:textId="77777777" w:rsidTr="00E72B49">
        <w:tc>
          <w:tcPr>
            <w:tcW w:w="1132" w:type="dxa"/>
          </w:tcPr>
          <w:p w14:paraId="31E175D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U10</w:t>
            </w:r>
          </w:p>
        </w:tc>
        <w:tc>
          <w:tcPr>
            <w:tcW w:w="3895" w:type="dxa"/>
          </w:tcPr>
          <w:p w14:paraId="3171CC03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75AC56F1" w14:textId="77777777" w:rsidR="00337FB5" w:rsidRPr="00E72B49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3FCC3217" w14:textId="77777777" w:rsidTr="00E72B49">
        <w:tc>
          <w:tcPr>
            <w:tcW w:w="1132" w:type="dxa"/>
          </w:tcPr>
          <w:p w14:paraId="1139602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6129C766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1AD38619" w14:textId="77777777" w:rsidR="00337FB5" w:rsidRPr="00E72B49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277948CB" w14:textId="77777777" w:rsidTr="00E72B49">
        <w:tc>
          <w:tcPr>
            <w:tcW w:w="1132" w:type="dxa"/>
          </w:tcPr>
          <w:p w14:paraId="17AA815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03317A92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1C37E5D8" w14:textId="77777777" w:rsidR="00337FB5" w:rsidRPr="00E72B49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250EE10B" w14:textId="77777777" w:rsidTr="00E72B49">
        <w:tc>
          <w:tcPr>
            <w:tcW w:w="1132" w:type="dxa"/>
          </w:tcPr>
          <w:p w14:paraId="72EA5C8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K4</w:t>
            </w:r>
          </w:p>
        </w:tc>
        <w:tc>
          <w:tcPr>
            <w:tcW w:w="3895" w:type="dxa"/>
          </w:tcPr>
          <w:p w14:paraId="23EB82A7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myślenia i działania w sposób przedsiębiorczy</w:t>
            </w:r>
          </w:p>
        </w:tc>
        <w:tc>
          <w:tcPr>
            <w:tcW w:w="4329" w:type="dxa"/>
          </w:tcPr>
          <w:p w14:paraId="1D0006BA" w14:textId="77777777" w:rsidR="00337FB5" w:rsidRPr="00E72B49" w:rsidRDefault="00A8256F" w:rsidP="00A8256F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</w:tbl>
    <w:p w14:paraId="46DC23CF" w14:textId="77777777" w:rsidR="005B3499" w:rsidRDefault="005B3499" w:rsidP="00E72B49"/>
    <w:p w14:paraId="06569A9D" w14:textId="77777777" w:rsidR="00E72B49" w:rsidRDefault="00E72B49" w:rsidP="00E72B49"/>
    <w:p w14:paraId="4376276A" w14:textId="77777777" w:rsidR="00A8256F" w:rsidRDefault="00A8256F" w:rsidP="00E72B49"/>
    <w:p w14:paraId="26D2F80F" w14:textId="77777777" w:rsidR="00A8256F" w:rsidRDefault="00A8256F" w:rsidP="00E72B49"/>
    <w:p w14:paraId="0683162B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6DF6245E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16DE258F" w14:textId="77777777" w:rsidR="00A8256F" w:rsidRPr="00B37EC6" w:rsidRDefault="00A8256F" w:rsidP="00E72B49">
      <w:pPr>
        <w:rPr>
          <w:sz w:val="16"/>
          <w:szCs w:val="22"/>
        </w:rPr>
      </w:pPr>
    </w:p>
    <w:p w14:paraId="635398B8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1916A669" w14:textId="77777777" w:rsidR="005B3499" w:rsidRDefault="005B3499" w:rsidP="00E72B49">
      <w:pPr>
        <w:rPr>
          <w:sz w:val="16"/>
          <w:szCs w:val="22"/>
        </w:rPr>
      </w:pPr>
    </w:p>
    <w:p w14:paraId="14FABC46" w14:textId="77777777" w:rsidR="00A8256F" w:rsidRDefault="00A8256F" w:rsidP="00E72B49">
      <w:pPr>
        <w:rPr>
          <w:sz w:val="16"/>
          <w:szCs w:val="22"/>
        </w:rPr>
      </w:pPr>
    </w:p>
    <w:p w14:paraId="721590C2" w14:textId="77777777" w:rsidR="005B3499" w:rsidRPr="00B37EC6" w:rsidRDefault="005B3499" w:rsidP="00E72B49">
      <w:pPr>
        <w:rPr>
          <w:sz w:val="16"/>
          <w:szCs w:val="22"/>
        </w:rPr>
      </w:pPr>
    </w:p>
    <w:p w14:paraId="405F5FAF" w14:textId="77777777" w:rsidR="00E72B49" w:rsidRPr="00B37EC6" w:rsidRDefault="00E72B49" w:rsidP="00E72B49">
      <w:pPr>
        <w:rPr>
          <w:sz w:val="16"/>
          <w:szCs w:val="22"/>
        </w:rPr>
      </w:pPr>
    </w:p>
    <w:p w14:paraId="25E68422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1767D1BD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BF4F30"/>
    <w:multiLevelType w:val="hybridMultilevel"/>
    <w:tmpl w:val="5EFC7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18718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1977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892979">
    <w:abstractNumId w:val="23"/>
  </w:num>
  <w:num w:numId="4" w16cid:durableId="260457461">
    <w:abstractNumId w:val="31"/>
  </w:num>
  <w:num w:numId="5" w16cid:durableId="1501042316">
    <w:abstractNumId w:val="33"/>
  </w:num>
  <w:num w:numId="6" w16cid:durableId="541022723">
    <w:abstractNumId w:val="34"/>
  </w:num>
  <w:num w:numId="7" w16cid:durableId="1862275119">
    <w:abstractNumId w:val="22"/>
  </w:num>
  <w:num w:numId="8" w16cid:durableId="2086224847">
    <w:abstractNumId w:val="28"/>
  </w:num>
  <w:num w:numId="9" w16cid:durableId="293220486">
    <w:abstractNumId w:val="26"/>
  </w:num>
  <w:num w:numId="10" w16cid:durableId="1390610177">
    <w:abstractNumId w:val="29"/>
  </w:num>
  <w:num w:numId="11" w16cid:durableId="1862086763">
    <w:abstractNumId w:val="27"/>
  </w:num>
  <w:num w:numId="12" w16cid:durableId="606549922">
    <w:abstractNumId w:val="37"/>
  </w:num>
  <w:num w:numId="13" w16cid:durableId="327632993">
    <w:abstractNumId w:val="25"/>
  </w:num>
  <w:num w:numId="14" w16cid:durableId="1946959160">
    <w:abstractNumId w:val="1"/>
  </w:num>
  <w:num w:numId="15" w16cid:durableId="1444495129">
    <w:abstractNumId w:val="7"/>
  </w:num>
  <w:num w:numId="16" w16cid:durableId="1807166735">
    <w:abstractNumId w:val="24"/>
  </w:num>
  <w:num w:numId="17" w16cid:durableId="1633367983">
    <w:abstractNumId w:val="14"/>
  </w:num>
  <w:num w:numId="18" w16cid:durableId="107704114">
    <w:abstractNumId w:val="9"/>
  </w:num>
  <w:num w:numId="19" w16cid:durableId="639459142">
    <w:abstractNumId w:val="10"/>
  </w:num>
  <w:num w:numId="20" w16cid:durableId="1152720022">
    <w:abstractNumId w:val="19"/>
  </w:num>
  <w:num w:numId="21" w16cid:durableId="1758281536">
    <w:abstractNumId w:val="13"/>
  </w:num>
  <w:num w:numId="22" w16cid:durableId="1082918010">
    <w:abstractNumId w:val="17"/>
  </w:num>
  <w:num w:numId="23" w16cid:durableId="1561476498">
    <w:abstractNumId w:val="4"/>
  </w:num>
  <w:num w:numId="24" w16cid:durableId="948468735">
    <w:abstractNumId w:val="20"/>
  </w:num>
  <w:num w:numId="25" w16cid:durableId="771049932">
    <w:abstractNumId w:val="16"/>
  </w:num>
  <w:num w:numId="26" w16cid:durableId="1514025839">
    <w:abstractNumId w:val="8"/>
  </w:num>
  <w:num w:numId="27" w16cid:durableId="1820535017">
    <w:abstractNumId w:val="21"/>
  </w:num>
  <w:num w:numId="28" w16cid:durableId="689382042">
    <w:abstractNumId w:val="6"/>
  </w:num>
  <w:num w:numId="29" w16cid:durableId="498036714">
    <w:abstractNumId w:val="18"/>
  </w:num>
  <w:num w:numId="30" w16cid:durableId="736391862">
    <w:abstractNumId w:val="12"/>
  </w:num>
  <w:num w:numId="31" w16cid:durableId="235015025">
    <w:abstractNumId w:val="15"/>
  </w:num>
  <w:num w:numId="32" w16cid:durableId="550269976">
    <w:abstractNumId w:val="2"/>
  </w:num>
  <w:num w:numId="33" w16cid:durableId="353771365">
    <w:abstractNumId w:val="5"/>
  </w:num>
  <w:num w:numId="34" w16cid:durableId="648747204">
    <w:abstractNumId w:val="11"/>
  </w:num>
  <w:num w:numId="35" w16cid:durableId="1066879154">
    <w:abstractNumId w:val="3"/>
  </w:num>
  <w:num w:numId="36" w16cid:durableId="408700451">
    <w:abstractNumId w:val="0"/>
  </w:num>
  <w:num w:numId="37" w16cid:durableId="2093354233">
    <w:abstractNumId w:val="36"/>
  </w:num>
  <w:num w:numId="38" w16cid:durableId="16001361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6D25"/>
    <w:rsid w:val="000F1BEC"/>
    <w:rsid w:val="00245A57"/>
    <w:rsid w:val="0028002A"/>
    <w:rsid w:val="002A2DEF"/>
    <w:rsid w:val="002D70DF"/>
    <w:rsid w:val="00337FB5"/>
    <w:rsid w:val="00393437"/>
    <w:rsid w:val="00425099"/>
    <w:rsid w:val="00470ADA"/>
    <w:rsid w:val="004D7EAF"/>
    <w:rsid w:val="004F76AB"/>
    <w:rsid w:val="005A6EBC"/>
    <w:rsid w:val="005B3499"/>
    <w:rsid w:val="007565D9"/>
    <w:rsid w:val="00782CF4"/>
    <w:rsid w:val="00815395"/>
    <w:rsid w:val="00855E1B"/>
    <w:rsid w:val="008932AB"/>
    <w:rsid w:val="008F2009"/>
    <w:rsid w:val="009C480F"/>
    <w:rsid w:val="009F2461"/>
    <w:rsid w:val="00A26005"/>
    <w:rsid w:val="00A27361"/>
    <w:rsid w:val="00A8256F"/>
    <w:rsid w:val="00AF13CE"/>
    <w:rsid w:val="00B03DA0"/>
    <w:rsid w:val="00B37EC6"/>
    <w:rsid w:val="00B42A06"/>
    <w:rsid w:val="00B8291F"/>
    <w:rsid w:val="00B934D1"/>
    <w:rsid w:val="00C23D46"/>
    <w:rsid w:val="00C656B2"/>
    <w:rsid w:val="00C74279"/>
    <w:rsid w:val="00D06E93"/>
    <w:rsid w:val="00DB2E54"/>
    <w:rsid w:val="00DF6D82"/>
    <w:rsid w:val="00E23DBF"/>
    <w:rsid w:val="00E72B49"/>
    <w:rsid w:val="00EC6F19"/>
    <w:rsid w:val="00F46059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DF47F7"/>
  <w15:chartTrackingRefBased/>
  <w15:docId w15:val="{F288E345-0FBD-42CF-B703-43816370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F6D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a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p.org.pl" TargetMode="External"/><Relationship Id="rId5" Type="http://schemas.openxmlformats.org/officeDocument/2006/relationships/hyperlink" Target="http://www.ncn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Links>
    <vt:vector size="18" baseType="variant"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>http://www.daad.de/</vt:lpwstr>
      </vt:variant>
      <vt:variant>
        <vt:lpwstr/>
      </vt:variant>
      <vt:variant>
        <vt:i4>6946848</vt:i4>
      </vt:variant>
      <vt:variant>
        <vt:i4>3</vt:i4>
      </vt:variant>
      <vt:variant>
        <vt:i4>0</vt:i4>
      </vt:variant>
      <vt:variant>
        <vt:i4>5</vt:i4>
      </vt:variant>
      <vt:variant>
        <vt:lpwstr>http://www.fnp.org.pl/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http://www.ncn.gov.pl/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2025-09-08T08:28:00Z</dcterms:created>
  <dcterms:modified xsi:type="dcterms:W3CDTF">2025-09-08T08:28:00Z</dcterms:modified>
</cp:coreProperties>
</file>