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C7CC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7153B48C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33425E17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14205C52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8825F9A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7C9A580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48310B5E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1C8DFFC6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E9A149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6E38A8E7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815A207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0F5BBF7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3146D605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8C46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F761D17" w14:textId="77777777" w:rsidR="00C656B2" w:rsidRPr="006C0DF6" w:rsidRDefault="00E707EE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 dyscypliny w zakresie literaturoznawstwa</w:t>
            </w:r>
          </w:p>
        </w:tc>
      </w:tr>
      <w:tr w:rsidR="00B8291F" w:rsidRPr="006C0DF6" w14:paraId="579BE7CE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4F6B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92C67EE" w14:textId="77777777" w:rsidR="00B8291F" w:rsidRPr="006C0DF6" w:rsidRDefault="008B3213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E707EE">
              <w:rPr>
                <w:sz w:val="22"/>
                <w:szCs w:val="22"/>
              </w:rPr>
              <w:t>ęzyk polski</w:t>
            </w:r>
          </w:p>
        </w:tc>
      </w:tr>
      <w:tr w:rsidR="00C656B2" w:rsidRPr="006C0DF6" w14:paraId="67D8E8B8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8BB95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36E0EC44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DD4BBD3" w14:textId="77777777" w:rsidR="00C656B2" w:rsidRDefault="00E707EE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hab., prof. UP Monika Mazurek</w:t>
            </w:r>
          </w:p>
          <w:p w14:paraId="153686AA" w14:textId="77777777" w:rsidR="00E707EE" w:rsidRPr="006C0DF6" w:rsidRDefault="00E707EE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hab., prof. UP Katarzyna Wądolny-Tatar</w:t>
            </w:r>
          </w:p>
        </w:tc>
      </w:tr>
      <w:tr w:rsidR="00C656B2" w:rsidRPr="006C0DF6" w14:paraId="1CCCC846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C732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3A6F4E" w14:textId="77777777" w:rsidR="00C656B2" w:rsidRPr="006C0DF6" w:rsidRDefault="00E707EE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656B2" w:rsidRPr="006C0DF6" w14:paraId="42E44D0F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BDD19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8CE06B5" w14:textId="77777777" w:rsidR="00C656B2" w:rsidRPr="006C0DF6" w:rsidRDefault="00E707EE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3437" w:rsidRPr="006C0DF6" w14:paraId="40B2E9F2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033A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3021AC8D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6E566F4" w14:textId="77777777" w:rsidR="008B3213" w:rsidRPr="008B3213" w:rsidRDefault="008B3213" w:rsidP="008B3213">
            <w:pPr>
              <w:jc w:val="both"/>
              <w:rPr>
                <w:sz w:val="22"/>
                <w:szCs w:val="22"/>
              </w:rPr>
            </w:pPr>
            <w:r w:rsidRPr="008B3213">
              <w:rPr>
                <w:sz w:val="22"/>
                <w:szCs w:val="22"/>
              </w:rPr>
              <w:t>Praca pisemna –esej naukowy (co najmniej pół arkusza wydawniczego)</w:t>
            </w:r>
            <w:r>
              <w:rPr>
                <w:sz w:val="22"/>
                <w:szCs w:val="22"/>
              </w:rPr>
              <w:t>,</w:t>
            </w:r>
            <w:r w:rsidRPr="008B3213">
              <w:rPr>
                <w:sz w:val="22"/>
                <w:szCs w:val="22"/>
              </w:rPr>
              <w:t xml:space="preserve"> rozwijający temat jednej z wybranych metodologii</w:t>
            </w:r>
          </w:p>
          <w:p w14:paraId="79AB6E49" w14:textId="77777777" w:rsidR="00393437" w:rsidRPr="006C0DF6" w:rsidRDefault="00393437" w:rsidP="00470ADA">
            <w:pPr>
              <w:jc w:val="both"/>
              <w:rPr>
                <w:sz w:val="22"/>
                <w:szCs w:val="22"/>
              </w:rPr>
            </w:pPr>
          </w:p>
        </w:tc>
      </w:tr>
      <w:tr w:rsidR="00A26005" w:rsidRPr="006C0DF6" w14:paraId="2311DBC6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AC5B378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D82D22A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>Sytuacja genologii współczesnej – atrybucja gatunkowa</w:t>
            </w:r>
          </w:p>
          <w:p w14:paraId="1EC591B7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 xml:space="preserve">Hermeneutyka – metodologiczne możliwości </w:t>
            </w:r>
          </w:p>
          <w:p w14:paraId="1C73E815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>(Post)zależnościowe aspekty literatury</w:t>
            </w:r>
          </w:p>
          <w:p w14:paraId="259B35DD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>Historyzm i reprezentacje przeszłości</w:t>
            </w:r>
          </w:p>
          <w:p w14:paraId="4E6E16A8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 xml:space="preserve">Humanistyka </w:t>
            </w:r>
            <w:proofErr w:type="spellStart"/>
            <w:r w:rsidRPr="004C20F3">
              <w:rPr>
                <w:sz w:val="22"/>
                <w:szCs w:val="22"/>
              </w:rPr>
              <w:t>performatywna</w:t>
            </w:r>
            <w:proofErr w:type="spellEnd"/>
          </w:p>
          <w:p w14:paraId="70680DC9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>Studia nad rzeczami</w:t>
            </w:r>
          </w:p>
          <w:p w14:paraId="62E5C14B" w14:textId="77777777" w:rsidR="004C20F3" w:rsidRPr="004C20F3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C20F3">
              <w:rPr>
                <w:sz w:val="22"/>
                <w:szCs w:val="22"/>
              </w:rPr>
              <w:t>Studia nad afektami</w:t>
            </w:r>
          </w:p>
          <w:p w14:paraId="23353C08" w14:textId="77777777" w:rsidR="00B8291F" w:rsidRDefault="004C20F3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4C20F3">
              <w:rPr>
                <w:sz w:val="22"/>
                <w:szCs w:val="22"/>
              </w:rPr>
              <w:t>Ekokrytyka</w:t>
            </w:r>
            <w:proofErr w:type="spellEnd"/>
          </w:p>
          <w:p w14:paraId="4C4CB3F4" w14:textId="77777777" w:rsidR="000C0678" w:rsidRDefault="000C0678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Studia postkolonialne</w:t>
            </w:r>
          </w:p>
          <w:p w14:paraId="35A0888F" w14:textId="77777777" w:rsidR="000C0678" w:rsidRPr="004C20F3" w:rsidRDefault="000C0678" w:rsidP="009F3A1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Studia feministyczne</w:t>
            </w:r>
            <w:r w:rsidR="0029779A">
              <w:rPr>
                <w:sz w:val="22"/>
                <w:szCs w:val="22"/>
              </w:rPr>
              <w:t>/</w:t>
            </w:r>
            <w:proofErr w:type="spellStart"/>
            <w:r w:rsidR="0029779A">
              <w:rPr>
                <w:sz w:val="22"/>
                <w:szCs w:val="22"/>
              </w:rPr>
              <w:t>gender</w:t>
            </w:r>
            <w:proofErr w:type="spellEnd"/>
            <w:r w:rsidR="0029779A">
              <w:rPr>
                <w:sz w:val="22"/>
                <w:szCs w:val="22"/>
              </w:rPr>
              <w:t>/queer</w:t>
            </w:r>
          </w:p>
          <w:p w14:paraId="6AA3A585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1259F0" w14:paraId="30628863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0973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645C8EC4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4DDDD722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2931CB3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70C0E7B3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5B4B7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729F88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5EF015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2D4100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>Sytuacja genologii współczesnej – atrybucja gatunkowa</w:t>
            </w:r>
          </w:p>
          <w:p w14:paraId="23238201" w14:textId="77777777" w:rsidR="001E2243" w:rsidRDefault="001E2243" w:rsidP="009F3A1B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Grochowski G., </w:t>
            </w:r>
            <w:r w:rsidRPr="00887658">
              <w:rPr>
                <w:rFonts w:eastAsia="Calibri"/>
                <w:i/>
                <w:sz w:val="22"/>
                <w:szCs w:val="22"/>
                <w:lang w:eastAsia="en-US"/>
              </w:rPr>
              <w:t>Pamięć gatunków. Ponowoczesne dylematy atrybucji gatunkowej</w:t>
            </w:r>
            <w:r>
              <w:rPr>
                <w:rFonts w:eastAsia="Calibri"/>
                <w:sz w:val="22"/>
                <w:szCs w:val="22"/>
                <w:lang w:eastAsia="en-US"/>
              </w:rPr>
              <w:t>, Warszawa 2018 (fragmenty)</w:t>
            </w:r>
          </w:p>
          <w:p w14:paraId="243F3483" w14:textId="77777777" w:rsidR="001E2243" w:rsidRDefault="001E2243" w:rsidP="009F3A1B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1E2243">
              <w:rPr>
                <w:rFonts w:eastAsia="Calibri"/>
                <w:i/>
                <w:sz w:val="22"/>
                <w:szCs w:val="22"/>
                <w:lang w:eastAsia="en-US"/>
              </w:rPr>
              <w:t>Polska genologia. Gatunek w literaturze współczesnej</w:t>
            </w:r>
            <w:r>
              <w:rPr>
                <w:rFonts w:eastAsia="Calibri"/>
                <w:sz w:val="22"/>
                <w:szCs w:val="22"/>
                <w:lang w:eastAsia="en-US"/>
              </w:rPr>
              <w:t>, red. R. Cudak, Warszawa 2009 (wybór)</w:t>
            </w:r>
          </w:p>
          <w:p w14:paraId="27CE3865" w14:textId="77777777" w:rsidR="004C20F3" w:rsidRPr="004C20F3" w:rsidRDefault="004C20F3" w:rsidP="004C20F3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563403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>Hermeneutyka – metodo</w:t>
            </w:r>
            <w:r w:rsidR="001A1480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4C20F3">
              <w:rPr>
                <w:rFonts w:eastAsia="Calibri"/>
                <w:sz w:val="22"/>
                <w:szCs w:val="22"/>
                <w:lang w:eastAsia="en-US"/>
              </w:rPr>
              <w:t xml:space="preserve">logiczne możliwości </w:t>
            </w:r>
          </w:p>
          <w:p w14:paraId="5F162F34" w14:textId="77777777" w:rsidR="009145CF" w:rsidRPr="007D32C9" w:rsidRDefault="009145CF" w:rsidP="009F3A1B">
            <w:pPr>
              <w:numPr>
                <w:ilvl w:val="0"/>
                <w:numId w:val="4"/>
              </w:numPr>
            </w:pPr>
            <w:r>
              <w:rPr>
                <w:bCs/>
              </w:rPr>
              <w:t xml:space="preserve">Dybel Paweł, </w:t>
            </w:r>
            <w:r w:rsidRPr="009145CF">
              <w:rPr>
                <w:bCs/>
                <w:i/>
              </w:rPr>
              <w:t>Oblicza hermeneutyki</w:t>
            </w:r>
            <w:r>
              <w:rPr>
                <w:bCs/>
              </w:rPr>
              <w:t>, Kraków 2012 (fragmenty)</w:t>
            </w:r>
          </w:p>
          <w:p w14:paraId="711DCF1B" w14:textId="77777777" w:rsidR="009145CF" w:rsidRPr="007D32C9" w:rsidRDefault="009145CF" w:rsidP="009F3A1B">
            <w:pPr>
              <w:numPr>
                <w:ilvl w:val="0"/>
                <w:numId w:val="4"/>
              </w:numPr>
            </w:pPr>
            <w:r w:rsidRPr="007D32C9">
              <w:rPr>
                <w:i/>
              </w:rPr>
              <w:t>Hermeneutyka i literatura. Ku nowej „</w:t>
            </w:r>
            <w:proofErr w:type="spellStart"/>
            <w:r w:rsidRPr="007D32C9">
              <w:rPr>
                <w:i/>
              </w:rPr>
              <w:t>koiné</w:t>
            </w:r>
            <w:proofErr w:type="spellEnd"/>
            <w:r w:rsidRPr="007D32C9">
              <w:rPr>
                <w:i/>
              </w:rPr>
              <w:t>”</w:t>
            </w:r>
            <w:r w:rsidRPr="007D32C9">
              <w:t>, red. K. Kuczyńska-</w:t>
            </w:r>
            <w:proofErr w:type="spellStart"/>
            <w:r w:rsidRPr="007D32C9">
              <w:t>Koschany</w:t>
            </w:r>
            <w:proofErr w:type="spellEnd"/>
            <w:r w:rsidRPr="007D32C9">
              <w:t>, M. Januszkiewicz, Poznań 2006</w:t>
            </w:r>
            <w:r>
              <w:t xml:space="preserve"> (wybór)</w:t>
            </w:r>
          </w:p>
          <w:p w14:paraId="1F9F2A42" w14:textId="77777777" w:rsidR="009145CF" w:rsidRDefault="009145CF" w:rsidP="009F3A1B">
            <w:pPr>
              <w:numPr>
                <w:ilvl w:val="0"/>
                <w:numId w:val="4"/>
              </w:numPr>
              <w:rPr>
                <w:bCs/>
              </w:rPr>
            </w:pPr>
            <w:r w:rsidRPr="00913EDC">
              <w:rPr>
                <w:bCs/>
              </w:rPr>
              <w:t>Jarzyna</w:t>
            </w:r>
            <w:r>
              <w:rPr>
                <w:bCs/>
              </w:rPr>
              <w:t xml:space="preserve"> A</w:t>
            </w:r>
            <w:r w:rsidRPr="00913EDC">
              <w:rPr>
                <w:bCs/>
              </w:rPr>
              <w:t xml:space="preserve">, </w:t>
            </w:r>
            <w:r w:rsidRPr="00913EDC">
              <w:rPr>
                <w:bCs/>
                <w:i/>
                <w:iCs/>
              </w:rPr>
              <w:t>Post-</w:t>
            </w:r>
            <w:proofErr w:type="spellStart"/>
            <w:r w:rsidRPr="00913EDC">
              <w:rPr>
                <w:bCs/>
              </w:rPr>
              <w:t>koiné</w:t>
            </w:r>
            <w:proofErr w:type="spellEnd"/>
            <w:r w:rsidRPr="00913EDC">
              <w:rPr>
                <w:bCs/>
                <w:i/>
                <w:iCs/>
              </w:rPr>
              <w:t>. Studia o nieantropocentrycznych językach (poetyckich)</w:t>
            </w:r>
            <w:r w:rsidRPr="00913EDC">
              <w:rPr>
                <w:bCs/>
              </w:rPr>
              <w:t>, Łódź 2019</w:t>
            </w:r>
            <w:r>
              <w:rPr>
                <w:bCs/>
              </w:rPr>
              <w:t xml:space="preserve"> (fragmenty)</w:t>
            </w:r>
          </w:p>
          <w:p w14:paraId="3824EBBC" w14:textId="77777777" w:rsidR="009145CF" w:rsidRPr="007D32C9" w:rsidRDefault="009145CF" w:rsidP="009F3A1B">
            <w:pPr>
              <w:numPr>
                <w:ilvl w:val="0"/>
                <w:numId w:val="4"/>
              </w:numPr>
            </w:pPr>
            <w:proofErr w:type="spellStart"/>
            <w:r w:rsidRPr="007D32C9">
              <w:t>Warmbier</w:t>
            </w:r>
            <w:proofErr w:type="spellEnd"/>
            <w:r>
              <w:t xml:space="preserve"> A.</w:t>
            </w:r>
            <w:r w:rsidRPr="007D32C9">
              <w:t xml:space="preserve">, </w:t>
            </w:r>
            <w:r w:rsidRPr="007D32C9">
              <w:rPr>
                <w:i/>
              </w:rPr>
              <w:t xml:space="preserve">Tożsamość, narracja i hermeneutyka </w:t>
            </w:r>
            <w:r w:rsidRPr="007D32C9">
              <w:rPr>
                <w:i/>
              </w:rPr>
              <w:lastRenderedPageBreak/>
              <w:t xml:space="preserve">„siebie”. Paula </w:t>
            </w:r>
            <w:proofErr w:type="spellStart"/>
            <w:r w:rsidRPr="007D32C9">
              <w:rPr>
                <w:i/>
              </w:rPr>
              <w:t>Ricoeura</w:t>
            </w:r>
            <w:proofErr w:type="spellEnd"/>
            <w:r w:rsidRPr="007D32C9">
              <w:rPr>
                <w:i/>
              </w:rPr>
              <w:t xml:space="preserve"> filozofia człowieka</w:t>
            </w:r>
            <w:r w:rsidRPr="007D32C9">
              <w:t>, Kraków 2018</w:t>
            </w:r>
            <w:r>
              <w:t xml:space="preserve"> </w:t>
            </w:r>
            <w:r w:rsidRPr="009145CF">
              <w:rPr>
                <w:bCs/>
              </w:rPr>
              <w:t>(fragmenty)</w:t>
            </w:r>
          </w:p>
          <w:p w14:paraId="7B746941" w14:textId="77777777" w:rsidR="00A9452B" w:rsidRPr="004C20F3" w:rsidRDefault="00A9452B" w:rsidP="00A945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F6DA46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>(Post)zależnościowe aspekty literatury</w:t>
            </w:r>
          </w:p>
          <w:p w14:paraId="08208C6B" w14:textId="77777777" w:rsidR="001E2243" w:rsidRDefault="001E2243" w:rsidP="009F3A1B">
            <w:pPr>
              <w:numPr>
                <w:ilvl w:val="0"/>
                <w:numId w:val="5"/>
              </w:numPr>
            </w:pPr>
            <w:r w:rsidRPr="002E57AC">
              <w:t>Dąbrowski</w:t>
            </w:r>
            <w:r>
              <w:t xml:space="preserve"> M.</w:t>
            </w:r>
            <w:r w:rsidRPr="002E57AC">
              <w:t>, </w:t>
            </w:r>
            <w:r w:rsidRPr="002E57AC">
              <w:rPr>
                <w:i/>
                <w:iCs/>
              </w:rPr>
              <w:t>Współczesna literatura emigracyjna/migracyjna: rewizja pojęć analitycznych</w:t>
            </w:r>
            <w:r w:rsidRPr="002E57AC">
              <w:t>, „Rocznik Komparatystyczny” 2015, nr 6</w:t>
            </w:r>
          </w:p>
          <w:p w14:paraId="63B7A84E" w14:textId="77777777" w:rsidR="001E2243" w:rsidRDefault="001E2243" w:rsidP="009F3A1B">
            <w:pPr>
              <w:numPr>
                <w:ilvl w:val="0"/>
                <w:numId w:val="5"/>
              </w:numPr>
            </w:pPr>
            <w:r w:rsidRPr="00584931">
              <w:t>Gosk</w:t>
            </w:r>
            <w:r>
              <w:t xml:space="preserve"> H.</w:t>
            </w:r>
            <w:r w:rsidRPr="00584931">
              <w:t>, </w:t>
            </w:r>
            <w:r w:rsidRPr="00584931">
              <w:rPr>
                <w:i/>
                <w:iCs/>
              </w:rPr>
              <w:t xml:space="preserve">Historia literatury jako ćwiczenie w uobecnianiu przeszłości. Propozycja </w:t>
            </w:r>
            <w:proofErr w:type="spellStart"/>
            <w:r w:rsidRPr="00584931">
              <w:rPr>
                <w:i/>
                <w:iCs/>
              </w:rPr>
              <w:t>postzależnościowa</w:t>
            </w:r>
            <w:proofErr w:type="spellEnd"/>
            <w:r w:rsidRPr="00584931">
              <w:t>, [w:] </w:t>
            </w:r>
            <w:r w:rsidRPr="00584931">
              <w:rPr>
                <w:i/>
                <w:iCs/>
              </w:rPr>
              <w:t>Kulturowa historia literatury</w:t>
            </w:r>
            <w:r w:rsidRPr="00584931">
              <w:t>, red. A. Łebkowska, W. Bolecki, Warszawa 2015</w:t>
            </w:r>
          </w:p>
          <w:p w14:paraId="17C0A476" w14:textId="77777777" w:rsidR="001E2243" w:rsidRDefault="001E2243" w:rsidP="009F3A1B">
            <w:pPr>
              <w:numPr>
                <w:ilvl w:val="0"/>
                <w:numId w:val="5"/>
              </w:numPr>
            </w:pPr>
            <w:r w:rsidRPr="00495A05">
              <w:t>Kobielska</w:t>
            </w:r>
            <w:r>
              <w:t xml:space="preserve"> M.</w:t>
            </w:r>
            <w:r w:rsidRPr="00495A05">
              <w:t>, </w:t>
            </w:r>
            <w:r w:rsidRPr="00495A05">
              <w:rPr>
                <w:i/>
                <w:iCs/>
              </w:rPr>
              <w:t>Polska pamięć afirmacyjna</w:t>
            </w:r>
            <w:r w:rsidRPr="00495A05">
              <w:t xml:space="preserve">, "Teksty Drugie" 2016, nr 6 </w:t>
            </w:r>
          </w:p>
          <w:p w14:paraId="5471FA77" w14:textId="77777777" w:rsidR="00A9452B" w:rsidRPr="004C20F3" w:rsidRDefault="00A9452B" w:rsidP="00A945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A27887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>Historyzm i reprezentacje przeszłości</w:t>
            </w:r>
          </w:p>
          <w:p w14:paraId="7AF6AFF3" w14:textId="77777777" w:rsidR="009276C3" w:rsidRDefault="009276C3" w:rsidP="009F3A1B">
            <w:pPr>
              <w:numPr>
                <w:ilvl w:val="0"/>
                <w:numId w:val="6"/>
              </w:numPr>
            </w:pPr>
            <w:r>
              <w:t xml:space="preserve">Markowski M.P., </w:t>
            </w:r>
            <w:r w:rsidRPr="009276C3">
              <w:rPr>
                <w:i/>
              </w:rPr>
              <w:t>Historyzm</w:t>
            </w:r>
            <w:r>
              <w:t xml:space="preserve">, [w:] A. Burzyńska, M.P. Markowski, </w:t>
            </w:r>
            <w:r w:rsidRPr="009276C3">
              <w:rPr>
                <w:i/>
              </w:rPr>
              <w:t>Teorie literatury XX wieku. Podręcznik</w:t>
            </w:r>
            <w:r>
              <w:t>, Kraków 2006 lub wyd. nast.</w:t>
            </w:r>
          </w:p>
          <w:p w14:paraId="64C90678" w14:textId="77777777" w:rsidR="009276C3" w:rsidRDefault="009276C3" w:rsidP="009F3A1B">
            <w:pPr>
              <w:numPr>
                <w:ilvl w:val="0"/>
                <w:numId w:val="6"/>
              </w:numPr>
            </w:pPr>
            <w:r w:rsidRPr="007D32C9">
              <w:rPr>
                <w:i/>
              </w:rPr>
              <w:t>Teoria wiedzy o przeszłości na tle współczesnej humanistyki. Antologia</w:t>
            </w:r>
            <w:r w:rsidRPr="007D32C9">
              <w:t>, red. E. Domańska, Poznań 2010</w:t>
            </w:r>
            <w:r>
              <w:t xml:space="preserve"> (wybór)</w:t>
            </w:r>
          </w:p>
          <w:p w14:paraId="0F0A19EA" w14:textId="77777777" w:rsidR="00887658" w:rsidRPr="004C20F3" w:rsidRDefault="00887658" w:rsidP="008876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90E434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 xml:space="preserve">Humanistyka </w:t>
            </w:r>
            <w:proofErr w:type="spellStart"/>
            <w:r w:rsidRPr="004C20F3">
              <w:rPr>
                <w:rFonts w:eastAsia="Calibri"/>
                <w:sz w:val="22"/>
                <w:szCs w:val="22"/>
                <w:lang w:eastAsia="en-US"/>
              </w:rPr>
              <w:t>performatywna</w:t>
            </w:r>
            <w:proofErr w:type="spellEnd"/>
          </w:p>
          <w:p w14:paraId="7E8F4939" w14:textId="77777777" w:rsidR="001E2243" w:rsidRPr="000E45B6" w:rsidRDefault="001E2243" w:rsidP="009F3A1B">
            <w:pPr>
              <w:numPr>
                <w:ilvl w:val="0"/>
                <w:numId w:val="7"/>
              </w:numPr>
            </w:pPr>
            <w:r>
              <w:t>Domańska E.</w:t>
            </w:r>
            <w:r w:rsidRPr="000E45B6">
              <w:t xml:space="preserve">, </w:t>
            </w:r>
            <w:r w:rsidRPr="000E45B6">
              <w:rPr>
                <w:i/>
              </w:rPr>
              <w:t xml:space="preserve">„Zwrot </w:t>
            </w:r>
            <w:proofErr w:type="spellStart"/>
            <w:r w:rsidRPr="000E45B6">
              <w:rPr>
                <w:i/>
              </w:rPr>
              <w:t>performatywny</w:t>
            </w:r>
            <w:proofErr w:type="spellEnd"/>
            <w:r w:rsidRPr="000E45B6">
              <w:rPr>
                <w:i/>
              </w:rPr>
              <w:t>” we współczesnej humanistyce</w:t>
            </w:r>
            <w:r w:rsidRPr="000E45B6">
              <w:t>, „Teksty Drugie” 2007, nr 5</w:t>
            </w:r>
          </w:p>
          <w:p w14:paraId="59F90199" w14:textId="77777777" w:rsidR="001E2243" w:rsidRDefault="001E2243" w:rsidP="009F3A1B">
            <w:pPr>
              <w:numPr>
                <w:ilvl w:val="0"/>
                <w:numId w:val="7"/>
              </w:numPr>
            </w:pPr>
            <w:r>
              <w:t>Krajewska A.</w:t>
            </w:r>
            <w:r w:rsidRPr="000E45B6">
              <w:t xml:space="preserve">, </w:t>
            </w:r>
            <w:r w:rsidRPr="000E45B6">
              <w:rPr>
                <w:i/>
              </w:rPr>
              <w:t xml:space="preserve">Humanistyka </w:t>
            </w:r>
            <w:proofErr w:type="spellStart"/>
            <w:r w:rsidRPr="000E45B6">
              <w:rPr>
                <w:i/>
              </w:rPr>
              <w:t>performatywna</w:t>
            </w:r>
            <w:proofErr w:type="spellEnd"/>
            <w:r w:rsidRPr="000E45B6">
              <w:t xml:space="preserve">, „Przestrzenie Teorii” 2018, nr 29 </w:t>
            </w:r>
          </w:p>
          <w:p w14:paraId="40BF2805" w14:textId="77777777" w:rsidR="001E2243" w:rsidRDefault="001E2243" w:rsidP="009F3A1B">
            <w:pPr>
              <w:numPr>
                <w:ilvl w:val="0"/>
                <w:numId w:val="7"/>
              </w:numPr>
            </w:pPr>
            <w:proofErr w:type="spellStart"/>
            <w:r>
              <w:t>Łubieniewska</w:t>
            </w:r>
            <w:proofErr w:type="spellEnd"/>
            <w:r>
              <w:t xml:space="preserve"> E.</w:t>
            </w:r>
            <w:r w:rsidRPr="000E45B6">
              <w:t xml:space="preserve">, </w:t>
            </w:r>
            <w:r w:rsidRPr="000E45B6">
              <w:rPr>
                <w:i/>
              </w:rPr>
              <w:t xml:space="preserve">„Teatralność” – zakazany język w teatrze doby </w:t>
            </w:r>
            <w:proofErr w:type="spellStart"/>
            <w:r w:rsidRPr="000E45B6">
              <w:rPr>
                <w:i/>
              </w:rPr>
              <w:t>performatywnej</w:t>
            </w:r>
            <w:proofErr w:type="spellEnd"/>
            <w:r w:rsidRPr="000E45B6">
              <w:t xml:space="preserve">, [w:] </w:t>
            </w:r>
            <w:r w:rsidRPr="000E45B6">
              <w:rPr>
                <w:i/>
              </w:rPr>
              <w:t xml:space="preserve">Teatr, teatralność, </w:t>
            </w:r>
            <w:proofErr w:type="spellStart"/>
            <w:r w:rsidRPr="000E45B6">
              <w:rPr>
                <w:i/>
              </w:rPr>
              <w:t>performatywność</w:t>
            </w:r>
            <w:proofErr w:type="spellEnd"/>
            <w:r w:rsidRPr="000E45B6">
              <w:t xml:space="preserve">, red. </w:t>
            </w:r>
            <w:r w:rsidRPr="00532C1B">
              <w:rPr>
                <w:lang w:val="en-GB"/>
              </w:rPr>
              <w:t xml:space="preserve">T. Pękala, Lublin 2016 </w:t>
            </w:r>
            <w:proofErr w:type="spellStart"/>
            <w:r w:rsidRPr="00532C1B">
              <w:rPr>
                <w:lang w:val="en-GB"/>
              </w:rPr>
              <w:t>lub</w:t>
            </w:r>
            <w:proofErr w:type="spellEnd"/>
            <w:r w:rsidRPr="00532C1B">
              <w:rPr>
                <w:lang w:val="en-GB"/>
              </w:rPr>
              <w:t xml:space="preserve"> </w:t>
            </w:r>
            <w:proofErr w:type="spellStart"/>
            <w:r w:rsidRPr="00532C1B">
              <w:rPr>
                <w:lang w:val="en-GB"/>
              </w:rPr>
              <w:t>przedruk</w:t>
            </w:r>
            <w:proofErr w:type="spellEnd"/>
            <w:r w:rsidRPr="00532C1B">
              <w:rPr>
                <w:lang w:val="en-GB"/>
              </w:rPr>
              <w:t xml:space="preserve"> </w:t>
            </w:r>
            <w:proofErr w:type="spellStart"/>
            <w:r w:rsidRPr="00532C1B">
              <w:rPr>
                <w:lang w:val="en-GB"/>
              </w:rPr>
              <w:t>artykułu</w:t>
            </w:r>
            <w:proofErr w:type="spellEnd"/>
            <w:r w:rsidRPr="00532C1B">
              <w:rPr>
                <w:lang w:val="en-GB"/>
              </w:rPr>
              <w:t xml:space="preserve">: „Annales Universitatis </w:t>
            </w:r>
            <w:proofErr w:type="spellStart"/>
            <w:r w:rsidRPr="00532C1B">
              <w:rPr>
                <w:lang w:val="en-GB"/>
              </w:rPr>
              <w:t>Paedagogicae</w:t>
            </w:r>
            <w:proofErr w:type="spellEnd"/>
            <w:r w:rsidRPr="00532C1B">
              <w:rPr>
                <w:lang w:val="en-GB"/>
              </w:rPr>
              <w:t xml:space="preserve"> </w:t>
            </w:r>
            <w:proofErr w:type="spellStart"/>
            <w:r w:rsidRPr="00532C1B">
              <w:rPr>
                <w:lang w:val="en-GB"/>
              </w:rPr>
              <w:t>Cracoviensis</w:t>
            </w:r>
            <w:proofErr w:type="spellEnd"/>
            <w:r w:rsidRPr="00532C1B">
              <w:rPr>
                <w:lang w:val="en-GB"/>
              </w:rPr>
              <w:t xml:space="preserve">. </w:t>
            </w:r>
            <w:r w:rsidRPr="000E45B6">
              <w:t>Studia Poetica” 2019, nr 7</w:t>
            </w:r>
          </w:p>
          <w:p w14:paraId="006F0EB4" w14:textId="77777777" w:rsidR="00A9452B" w:rsidRPr="004C20F3" w:rsidRDefault="00A9452B" w:rsidP="00A945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93BC6C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>Studia nad rzeczami</w:t>
            </w:r>
          </w:p>
          <w:p w14:paraId="21B05B72" w14:textId="77777777" w:rsidR="009276C3" w:rsidRDefault="009276C3" w:rsidP="009F3A1B">
            <w:pPr>
              <w:numPr>
                <w:ilvl w:val="0"/>
                <w:numId w:val="8"/>
              </w:numPr>
            </w:pPr>
            <w:r w:rsidRPr="00191478">
              <w:t>Czapliński</w:t>
            </w:r>
            <w:r>
              <w:t xml:space="preserve"> P.</w:t>
            </w:r>
            <w:r w:rsidRPr="00191478">
              <w:t xml:space="preserve">, </w:t>
            </w:r>
            <w:r w:rsidRPr="00191478">
              <w:rPr>
                <w:i/>
              </w:rPr>
              <w:t>Rzecz w literaturze albo proza lat dziewięćdziesiątych wobec „mimesis”</w:t>
            </w:r>
            <w:r w:rsidRPr="00191478">
              <w:t xml:space="preserve">, [w:] </w:t>
            </w:r>
            <w:r w:rsidRPr="00191478">
              <w:rPr>
                <w:i/>
              </w:rPr>
              <w:t>Człowiek i rzecz. O problemach reifikacji w literaturze, filozofii i sztuce</w:t>
            </w:r>
            <w:r w:rsidRPr="00191478">
              <w:t>, red. S. Wysłouch, B. Kaniewska, Poznań 1999</w:t>
            </w:r>
          </w:p>
          <w:p w14:paraId="05B0EC0D" w14:textId="77777777" w:rsidR="009276C3" w:rsidRDefault="009276C3" w:rsidP="009F3A1B">
            <w:pPr>
              <w:numPr>
                <w:ilvl w:val="0"/>
                <w:numId w:val="8"/>
              </w:numPr>
            </w:pPr>
            <w:r w:rsidRPr="00CA6415">
              <w:t>Domańska</w:t>
            </w:r>
            <w:r>
              <w:t xml:space="preserve"> E.</w:t>
            </w:r>
            <w:r w:rsidRPr="00CA6415">
              <w:t xml:space="preserve">, </w:t>
            </w:r>
            <w:r w:rsidRPr="00CA6415">
              <w:rPr>
                <w:i/>
              </w:rPr>
              <w:t>Problem rzeczy we współczesnej archeologii</w:t>
            </w:r>
            <w:r w:rsidRPr="00CA6415">
              <w:t xml:space="preserve">, [w:] </w:t>
            </w:r>
            <w:r w:rsidRPr="00CA6415">
              <w:rPr>
                <w:i/>
              </w:rPr>
              <w:t>Rzeczy i ludzie. Humanistyka wobec materialności</w:t>
            </w:r>
            <w:r w:rsidRPr="00CA6415">
              <w:t>, red. J. Kowalewski, W. Piasek, M. Śliwa, Olsztyn 2008</w:t>
            </w:r>
          </w:p>
          <w:p w14:paraId="6F5C54B5" w14:textId="77777777" w:rsidR="009276C3" w:rsidRDefault="009276C3" w:rsidP="009F3A1B">
            <w:pPr>
              <w:numPr>
                <w:ilvl w:val="0"/>
                <w:numId w:val="8"/>
              </w:numPr>
            </w:pPr>
            <w:r w:rsidRPr="001D7A47">
              <w:rPr>
                <w:i/>
              </w:rPr>
              <w:t>Ludzie w świecie przedmiotów. Przedmioty w świecie ludzi. Antropologia wobec rzeczy</w:t>
            </w:r>
            <w:r w:rsidRPr="001D7A47">
              <w:t xml:space="preserve">, red. A. Rybus, M. W. </w:t>
            </w:r>
            <w:proofErr w:type="spellStart"/>
            <w:r w:rsidRPr="001D7A47">
              <w:t>Kornobis</w:t>
            </w:r>
            <w:proofErr w:type="spellEnd"/>
            <w:r w:rsidRPr="001D7A47">
              <w:t>, Warszawa 2016</w:t>
            </w:r>
            <w:r>
              <w:t xml:space="preserve"> (wybór)</w:t>
            </w:r>
          </w:p>
          <w:p w14:paraId="442AA77A" w14:textId="77777777" w:rsidR="00A9452B" w:rsidRPr="004C20F3" w:rsidRDefault="00A9452B" w:rsidP="00A945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67D9C0" w14:textId="77777777" w:rsidR="004C20F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C20F3">
              <w:rPr>
                <w:rFonts w:eastAsia="Calibri"/>
                <w:sz w:val="22"/>
                <w:szCs w:val="22"/>
                <w:lang w:eastAsia="en-US"/>
              </w:rPr>
              <w:t>Studia nad afektami</w:t>
            </w:r>
          </w:p>
          <w:p w14:paraId="321959D7" w14:textId="77777777" w:rsidR="00A9452B" w:rsidRPr="00990B7D" w:rsidRDefault="009276C3" w:rsidP="009F3A1B">
            <w:pPr>
              <w:numPr>
                <w:ilvl w:val="0"/>
                <w:numId w:val="9"/>
              </w:numPr>
            </w:pPr>
            <w:proofErr w:type="spellStart"/>
            <w:r>
              <w:t>Dauksza</w:t>
            </w:r>
            <w:proofErr w:type="spellEnd"/>
            <w:r>
              <w:t xml:space="preserve"> A.</w:t>
            </w:r>
            <w:r w:rsidR="00A9452B" w:rsidRPr="000E45B6">
              <w:t xml:space="preserve">, </w:t>
            </w:r>
            <w:r w:rsidR="00A9452B" w:rsidRPr="000E45B6">
              <w:rPr>
                <w:i/>
              </w:rPr>
              <w:t>Afektywny modernizm. Nowoczesna literatura polska w interpretacji relacyjnej</w:t>
            </w:r>
            <w:r w:rsidR="00A9452B" w:rsidRPr="000E45B6">
              <w:t xml:space="preserve">, Warszawa 2017 (tu: np. rozdziały </w:t>
            </w:r>
            <w:r w:rsidR="00A9452B" w:rsidRPr="000E45B6">
              <w:rPr>
                <w:i/>
              </w:rPr>
              <w:t>Realizm afektywny. Wprowadzenie</w:t>
            </w:r>
            <w:r w:rsidR="00A9452B" w:rsidRPr="000E45B6">
              <w:t xml:space="preserve">; </w:t>
            </w:r>
            <w:r w:rsidR="00A9452B" w:rsidRPr="000E45B6">
              <w:rPr>
                <w:i/>
              </w:rPr>
              <w:t>Przemoc wrażenia. Rozpoznanie literatury i sztuki afektywnej</w:t>
            </w:r>
            <w:r w:rsidR="00A9452B" w:rsidRPr="000E45B6">
              <w:t xml:space="preserve">; </w:t>
            </w:r>
            <w:r w:rsidR="00A9452B" w:rsidRPr="000E45B6">
              <w:rPr>
                <w:i/>
              </w:rPr>
              <w:lastRenderedPageBreak/>
              <w:t>Wspólnoty emocjonalne. W stronę interpretacji relacyjnej</w:t>
            </w:r>
            <w:r w:rsidR="00A9452B" w:rsidRPr="000E45B6">
              <w:t xml:space="preserve">) </w:t>
            </w:r>
            <w:r w:rsidR="00A9452B">
              <w:t xml:space="preserve">lub </w:t>
            </w:r>
            <w:proofErr w:type="spellStart"/>
            <w:r w:rsidR="00A9452B" w:rsidRPr="00990B7D">
              <w:t>Dauksza</w:t>
            </w:r>
            <w:proofErr w:type="spellEnd"/>
            <w:r w:rsidR="00A9452B">
              <w:t xml:space="preserve"> A.</w:t>
            </w:r>
            <w:r w:rsidR="00A9452B" w:rsidRPr="00990B7D">
              <w:t>, </w:t>
            </w:r>
            <w:r w:rsidR="00A9452B" w:rsidRPr="00990B7D">
              <w:rPr>
                <w:i/>
                <w:iCs/>
              </w:rPr>
              <w:t>Znaczenie odczuwane. Projekt interpretacji relacyjne</w:t>
            </w:r>
            <w:r w:rsidR="00A9452B" w:rsidRPr="00990B7D">
              <w:t>j, "Teksty Drugie" 2016, nr 4 </w:t>
            </w:r>
          </w:p>
          <w:p w14:paraId="119864B3" w14:textId="77777777" w:rsidR="00A9452B" w:rsidRDefault="00A9452B" w:rsidP="009F3A1B">
            <w:pPr>
              <w:numPr>
                <w:ilvl w:val="0"/>
                <w:numId w:val="9"/>
              </w:numPr>
            </w:pPr>
            <w:proofErr w:type="spellStart"/>
            <w:r w:rsidRPr="00990B7D">
              <w:t>Myrdzik</w:t>
            </w:r>
            <w:proofErr w:type="spellEnd"/>
            <w:r w:rsidR="009276C3">
              <w:t xml:space="preserve"> B.</w:t>
            </w:r>
            <w:r w:rsidRPr="00990B7D">
              <w:t>, </w:t>
            </w:r>
            <w:r w:rsidRPr="00990B7D">
              <w:rPr>
                <w:i/>
                <w:iCs/>
              </w:rPr>
              <w:t>O niektórych konsekwencjach zwrotu afektywnego w badaniach kulturowych,</w:t>
            </w:r>
            <w:r w:rsidRPr="00990B7D">
              <w:t> "</w:t>
            </w:r>
            <w:proofErr w:type="spellStart"/>
            <w:r w:rsidRPr="00990B7D">
              <w:t>Annales</w:t>
            </w:r>
            <w:proofErr w:type="spellEnd"/>
            <w:r w:rsidRPr="00990B7D">
              <w:t xml:space="preserve"> </w:t>
            </w:r>
            <w:proofErr w:type="spellStart"/>
            <w:r w:rsidRPr="00990B7D">
              <w:t>Universitatis</w:t>
            </w:r>
            <w:proofErr w:type="spellEnd"/>
            <w:r w:rsidRPr="00990B7D">
              <w:t xml:space="preserve"> </w:t>
            </w:r>
            <w:proofErr w:type="spellStart"/>
            <w:r w:rsidRPr="00990B7D">
              <w:t>Mariae</w:t>
            </w:r>
            <w:proofErr w:type="spellEnd"/>
            <w:r w:rsidRPr="00990B7D">
              <w:t xml:space="preserve"> Curie-Skłodowskiej. </w:t>
            </w:r>
            <w:proofErr w:type="spellStart"/>
            <w:r w:rsidRPr="00990B7D">
              <w:t>Sectio</w:t>
            </w:r>
            <w:proofErr w:type="spellEnd"/>
            <w:r w:rsidRPr="00990B7D">
              <w:t xml:space="preserve"> N" 2017, vol. II</w:t>
            </w:r>
          </w:p>
          <w:p w14:paraId="1E5BE778" w14:textId="77777777" w:rsidR="00A9452B" w:rsidRPr="004C20F3" w:rsidRDefault="00A9452B" w:rsidP="00A945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CBA229" w14:textId="77777777" w:rsidR="00A9452B" w:rsidRPr="009276C3" w:rsidRDefault="004C20F3" w:rsidP="009F3A1B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C20F3">
              <w:rPr>
                <w:rFonts w:eastAsia="Calibri"/>
                <w:sz w:val="22"/>
                <w:szCs w:val="22"/>
                <w:lang w:eastAsia="en-US"/>
              </w:rPr>
              <w:t>Ekokrytyka</w:t>
            </w:r>
            <w:proofErr w:type="spellEnd"/>
            <w:r w:rsidRPr="004C20F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D18E83F" w14:textId="77777777" w:rsidR="009276C3" w:rsidRPr="00A9452B" w:rsidRDefault="009276C3" w:rsidP="009F3A1B">
            <w:pPr>
              <w:numPr>
                <w:ilvl w:val="0"/>
                <w:numId w:val="10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A9452B">
              <w:rPr>
                <w:rFonts w:eastAsia="Calibri"/>
                <w:sz w:val="22"/>
                <w:szCs w:val="22"/>
                <w:lang w:eastAsia="en-US"/>
              </w:rPr>
              <w:t>Barcz A., </w:t>
            </w:r>
            <w:r w:rsidRPr="00A9452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Wprowadzenie do </w:t>
            </w:r>
            <w:proofErr w:type="spellStart"/>
            <w:r w:rsidRPr="00A9452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zookrytyki</w:t>
            </w:r>
            <w:proofErr w:type="spellEnd"/>
            <w:r w:rsidRPr="00A9452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(teorii zwierzęcych narracji)</w:t>
            </w:r>
            <w:r w:rsidRPr="00A9452B">
              <w:rPr>
                <w:rFonts w:eastAsia="Calibri"/>
                <w:sz w:val="22"/>
                <w:szCs w:val="22"/>
                <w:lang w:eastAsia="en-US"/>
              </w:rPr>
              <w:t>, „Białostockie Studia Literaturoznawcze” 2015, nr 6</w:t>
            </w:r>
          </w:p>
          <w:p w14:paraId="0F927B34" w14:textId="77777777" w:rsidR="009276C3" w:rsidRPr="00A9452B" w:rsidRDefault="009276C3" w:rsidP="009F3A1B">
            <w:pPr>
              <w:numPr>
                <w:ilvl w:val="0"/>
                <w:numId w:val="10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9452B">
              <w:rPr>
                <w:rFonts w:eastAsia="Calibri"/>
                <w:sz w:val="22"/>
                <w:szCs w:val="22"/>
                <w:lang w:eastAsia="en-US"/>
              </w:rPr>
              <w:t>Małczyński</w:t>
            </w:r>
            <w:proofErr w:type="spellEnd"/>
            <w:r w:rsidRPr="00A9452B">
              <w:rPr>
                <w:rFonts w:eastAsia="Calibri"/>
                <w:sz w:val="22"/>
                <w:szCs w:val="22"/>
                <w:lang w:eastAsia="en-US"/>
              </w:rPr>
              <w:t xml:space="preserve"> J., </w:t>
            </w:r>
            <w:r w:rsidRPr="00A9452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Jak świadczą drzewa? W stronę nie-ludzkich figuracji świadka</w:t>
            </w:r>
            <w:r w:rsidRPr="00A9452B">
              <w:rPr>
                <w:rFonts w:eastAsia="Calibri"/>
                <w:sz w:val="22"/>
                <w:szCs w:val="22"/>
                <w:lang w:eastAsia="en-US"/>
              </w:rPr>
              <w:t xml:space="preserve">, „Teksty Drugie” 2018, nr 3 </w:t>
            </w:r>
          </w:p>
          <w:p w14:paraId="018D23DB" w14:textId="77777777" w:rsidR="009276C3" w:rsidRDefault="009276C3" w:rsidP="009F3A1B">
            <w:pPr>
              <w:numPr>
                <w:ilvl w:val="0"/>
                <w:numId w:val="10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9452B">
              <w:rPr>
                <w:rFonts w:eastAsia="Calibri"/>
                <w:sz w:val="22"/>
                <w:szCs w:val="22"/>
                <w:lang w:eastAsia="en-US"/>
              </w:rPr>
              <w:t>Tabaszewska</w:t>
            </w:r>
            <w:proofErr w:type="spellEnd"/>
            <w:r w:rsidRPr="00A9452B">
              <w:rPr>
                <w:rFonts w:eastAsia="Calibri"/>
                <w:sz w:val="22"/>
                <w:szCs w:val="22"/>
                <w:lang w:eastAsia="en-US"/>
              </w:rPr>
              <w:t xml:space="preserve"> J., </w:t>
            </w:r>
            <w:proofErr w:type="spellStart"/>
            <w:r w:rsidRPr="00A9452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Ekokrytyczna</w:t>
            </w:r>
            <w:proofErr w:type="spellEnd"/>
            <w:r w:rsidRPr="00A9452B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(samo)świadomość</w:t>
            </w:r>
            <w:r w:rsidRPr="00A9452B">
              <w:rPr>
                <w:rFonts w:eastAsia="Calibri"/>
                <w:sz w:val="22"/>
                <w:szCs w:val="22"/>
                <w:lang w:eastAsia="en-US"/>
              </w:rPr>
              <w:t xml:space="preserve"> „Teksty Drugie” 2018, nr 2 </w:t>
            </w:r>
          </w:p>
          <w:p w14:paraId="1EA5313F" w14:textId="77777777" w:rsidR="001A1480" w:rsidRDefault="001A1480" w:rsidP="001A1480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5F0991" w14:textId="77777777" w:rsidR="001A1480" w:rsidRDefault="009361AB" w:rsidP="009F3A1B">
            <w:pPr>
              <w:numPr>
                <w:ilvl w:val="0"/>
                <w:numId w:val="11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Feminizm/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gender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/queer</w:t>
            </w:r>
          </w:p>
          <w:p w14:paraId="52FED02F" w14:textId="77777777" w:rsidR="009361AB" w:rsidRDefault="009361AB" w:rsidP="009F3A1B">
            <w:pPr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Butler J., </w:t>
            </w:r>
            <w:r w:rsidRPr="009361AB">
              <w:rPr>
                <w:rFonts w:eastAsia="Calibri"/>
                <w:i/>
                <w:sz w:val="22"/>
                <w:szCs w:val="22"/>
                <w:lang w:eastAsia="en-US"/>
              </w:rPr>
              <w:t xml:space="preserve">Akty </w:t>
            </w:r>
            <w:proofErr w:type="spellStart"/>
            <w:r w:rsidRPr="009361AB">
              <w:rPr>
                <w:rFonts w:eastAsia="Calibri"/>
                <w:i/>
                <w:sz w:val="22"/>
                <w:szCs w:val="22"/>
                <w:lang w:eastAsia="en-US"/>
              </w:rPr>
              <w:t>performatywne</w:t>
            </w:r>
            <w:proofErr w:type="spellEnd"/>
            <w:r w:rsidRPr="009361AB">
              <w:rPr>
                <w:rFonts w:eastAsia="Calibri"/>
                <w:i/>
                <w:sz w:val="22"/>
                <w:szCs w:val="22"/>
                <w:lang w:eastAsia="en-US"/>
              </w:rPr>
              <w:t xml:space="preserve"> a konstrukcja płci kulturowej.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Córki, żony, kochanki – Kobiety w dramacie XX w. Kraków 2004.</w:t>
            </w:r>
          </w:p>
          <w:p w14:paraId="14858EC4" w14:textId="77777777" w:rsidR="009361AB" w:rsidRPr="009361AB" w:rsidRDefault="009361AB" w:rsidP="009F3A1B">
            <w:pPr>
              <w:numPr>
                <w:ilvl w:val="0"/>
                <w:numId w:val="12"/>
              </w:numPr>
              <w:rPr>
                <w:rStyle w:val="Uwydatnienie"/>
                <w:rFonts w:eastAsia="Calibri"/>
                <w:iCs w:val="0"/>
                <w:sz w:val="22"/>
                <w:szCs w:val="22"/>
                <w:lang w:eastAsia="en-US"/>
              </w:rPr>
            </w:pPr>
            <w:proofErr w:type="spellStart"/>
            <w:r w:rsidRPr="009361AB">
              <w:rPr>
                <w:rStyle w:val="Uwydatnienie"/>
                <w:i w:val="0"/>
              </w:rPr>
              <w:t>Sontag</w:t>
            </w:r>
            <w:proofErr w:type="spellEnd"/>
            <w:r w:rsidR="001259F0">
              <w:rPr>
                <w:rStyle w:val="Uwydatnienie"/>
                <w:i w:val="0"/>
              </w:rPr>
              <w:t xml:space="preserve"> S.</w:t>
            </w:r>
            <w:r w:rsidRPr="009361AB">
              <w:rPr>
                <w:rStyle w:val="Uwydatnienie"/>
                <w:i w:val="0"/>
              </w:rPr>
              <w:t>,</w:t>
            </w:r>
            <w:r>
              <w:rPr>
                <w:rStyle w:val="Uwydatnienie"/>
              </w:rPr>
              <w:t xml:space="preserve"> „Notatki o </w:t>
            </w:r>
            <w:proofErr w:type="spellStart"/>
            <w:r>
              <w:rPr>
                <w:rStyle w:val="Uwydatnienie"/>
              </w:rPr>
              <w:t>kampie</w:t>
            </w:r>
            <w:proofErr w:type="spellEnd"/>
            <w:r>
              <w:rPr>
                <w:rStyle w:val="Uwydatnienie"/>
              </w:rPr>
              <w:t xml:space="preserve">”, </w:t>
            </w:r>
            <w:r w:rsidRPr="009361AB">
              <w:rPr>
                <w:rStyle w:val="Uwydatnienie"/>
                <w:i w:val="0"/>
              </w:rPr>
              <w:t>tłum. Wanda Wertenstein,</w:t>
            </w:r>
            <w:r>
              <w:rPr>
                <w:rStyle w:val="Uwydatnienie"/>
              </w:rPr>
              <w:t xml:space="preserve"> </w:t>
            </w:r>
            <w:r w:rsidRPr="009361AB">
              <w:rPr>
                <w:rStyle w:val="Uwydatnienie"/>
                <w:i w:val="0"/>
              </w:rPr>
              <w:t>„Literatura na świecie” 1979 nr 9.</w:t>
            </w:r>
          </w:p>
          <w:p w14:paraId="62C2BA0F" w14:textId="77777777" w:rsidR="009361AB" w:rsidRPr="001259F0" w:rsidRDefault="009361AB" w:rsidP="009F3A1B">
            <w:pPr>
              <w:numPr>
                <w:ilvl w:val="0"/>
                <w:numId w:val="11"/>
              </w:num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</w:t>
            </w:r>
            <w:r>
              <w:rPr>
                <w:rFonts w:eastAsia="Calibri"/>
              </w:rPr>
              <w:t>tudia postkolonialne</w:t>
            </w:r>
          </w:p>
          <w:p w14:paraId="6368CEE1" w14:textId="77777777" w:rsidR="001259F0" w:rsidRDefault="001259F0" w:rsidP="001259F0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Cavanagh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C. </w:t>
            </w:r>
            <w:r w:rsidRPr="001259F0">
              <w:rPr>
                <w:rFonts w:eastAsia="Calibri"/>
                <w:i/>
                <w:sz w:val="22"/>
                <w:szCs w:val="22"/>
                <w:lang w:eastAsia="en-US"/>
              </w:rPr>
              <w:t>Postkolonialna Polska. Biała plama na mapie współczesnej teorii.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„Teksty Drugie” 2003, 2 – 3.</w:t>
            </w:r>
          </w:p>
          <w:p w14:paraId="46D56A20" w14:textId="77777777" w:rsidR="001259F0" w:rsidRPr="001259F0" w:rsidRDefault="001259F0" w:rsidP="001259F0">
            <w:pPr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  <w:r w:rsidRPr="001259F0">
              <w:rPr>
                <w:rFonts w:eastAsia="Calibri"/>
                <w:sz w:val="22"/>
                <w:szCs w:val="22"/>
                <w:lang w:eastAsia="en-US"/>
              </w:rPr>
              <w:t xml:space="preserve">2. Said, E. W. </w:t>
            </w:r>
            <w:r w:rsidRPr="001259F0">
              <w:rPr>
                <w:rFonts w:eastAsia="Calibri"/>
                <w:i/>
                <w:sz w:val="22"/>
                <w:szCs w:val="22"/>
                <w:lang w:eastAsia="en-US"/>
              </w:rPr>
              <w:t>Orientalizm. Wprowadzenie</w:t>
            </w:r>
            <w:r w:rsidRPr="001259F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>„Orientalizm”. Poznań 2018.</w:t>
            </w:r>
          </w:p>
          <w:p w14:paraId="0455260B" w14:textId="77777777" w:rsidR="009361AB" w:rsidRPr="001259F0" w:rsidRDefault="009361AB" w:rsidP="009361A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1345C" w14:textId="77777777" w:rsidR="00393437" w:rsidRPr="001259F0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4F170512" w14:textId="77777777" w:rsidR="00E72B49" w:rsidRPr="001259F0" w:rsidRDefault="00E72B49"/>
    <w:p w14:paraId="412A6BD7" w14:textId="77777777" w:rsidR="00DB2E54" w:rsidRPr="001259F0" w:rsidRDefault="00DB2E54">
      <w:pPr>
        <w:rPr>
          <w:b/>
          <w:bCs/>
        </w:rPr>
      </w:pPr>
    </w:p>
    <w:p w14:paraId="1377EAF4" w14:textId="77777777" w:rsidR="00DB2E54" w:rsidRPr="001259F0" w:rsidRDefault="00DB2E54">
      <w:pPr>
        <w:rPr>
          <w:b/>
          <w:bCs/>
        </w:rPr>
      </w:pPr>
    </w:p>
    <w:p w14:paraId="7A7D4FEE" w14:textId="77777777" w:rsidR="00DB2E54" w:rsidRPr="001259F0" w:rsidRDefault="00DB2E54">
      <w:pPr>
        <w:rPr>
          <w:b/>
          <w:bCs/>
        </w:rPr>
      </w:pPr>
    </w:p>
    <w:p w14:paraId="34704DA1" w14:textId="77777777" w:rsidR="00DB2E54" w:rsidRPr="001259F0" w:rsidRDefault="00DB2E54">
      <w:pPr>
        <w:rPr>
          <w:b/>
          <w:bCs/>
        </w:rPr>
      </w:pPr>
    </w:p>
    <w:p w14:paraId="535EF02E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7C30F49E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B8F3977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D253E6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8D873CD" w14:textId="77777777" w:rsidR="00337FB5" w:rsidRPr="00532C1B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532C1B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532C1B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2DF4CB9" w14:textId="77777777" w:rsidR="00337FB5" w:rsidRPr="00532C1B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532C1B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532C1B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4CFC7BC9" w14:textId="77777777" w:rsidTr="00E72B49">
        <w:trPr>
          <w:trHeight w:val="1052"/>
        </w:trPr>
        <w:tc>
          <w:tcPr>
            <w:tcW w:w="1132" w:type="dxa"/>
          </w:tcPr>
          <w:p w14:paraId="109C3F0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552BD81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0E0E1306" w14:textId="77777777" w:rsidR="00337FB5" w:rsidRPr="00E72B49" w:rsidRDefault="000C067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e-learning, udział w dyskusji, egzamin pisemny</w:t>
            </w:r>
          </w:p>
        </w:tc>
      </w:tr>
      <w:tr w:rsidR="00337FB5" w:rsidRPr="0038320A" w14:paraId="0C6640F3" w14:textId="77777777" w:rsidTr="00E72B49">
        <w:tc>
          <w:tcPr>
            <w:tcW w:w="1132" w:type="dxa"/>
          </w:tcPr>
          <w:p w14:paraId="0D25A71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7888B5E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2FB6A1B4" w14:textId="77777777" w:rsidR="00337FB5" w:rsidRPr="00E72B49" w:rsidRDefault="000C067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e-learning, udział w dyskusji, egzamin pisemny</w:t>
            </w:r>
          </w:p>
        </w:tc>
      </w:tr>
      <w:tr w:rsidR="00337FB5" w:rsidRPr="0038320A" w14:paraId="4ED7EC97" w14:textId="77777777" w:rsidTr="00E72B49">
        <w:tc>
          <w:tcPr>
            <w:tcW w:w="1132" w:type="dxa"/>
          </w:tcPr>
          <w:p w14:paraId="49D6537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3E4DB881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46ABFB63" w14:textId="77777777" w:rsidR="00337FB5" w:rsidRPr="00E72B49" w:rsidRDefault="000C0678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e-learning, udział w dyskusji, egzamin pisemny</w:t>
            </w:r>
          </w:p>
        </w:tc>
      </w:tr>
      <w:tr w:rsidR="00337FB5" w:rsidRPr="0038320A" w14:paraId="2D90E2C6" w14:textId="77777777" w:rsidTr="00E72B49">
        <w:tc>
          <w:tcPr>
            <w:tcW w:w="1132" w:type="dxa"/>
          </w:tcPr>
          <w:p w14:paraId="4C9C3EB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U2</w:t>
            </w:r>
          </w:p>
        </w:tc>
        <w:tc>
          <w:tcPr>
            <w:tcW w:w="3895" w:type="dxa"/>
          </w:tcPr>
          <w:p w14:paraId="211EAE80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31192AEF" w14:textId="77777777" w:rsidR="00337FB5" w:rsidRPr="00E72B49" w:rsidRDefault="000C0678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e-learning, udział w dyskusji, egzamin pisemny</w:t>
            </w:r>
          </w:p>
        </w:tc>
      </w:tr>
      <w:tr w:rsidR="00337FB5" w:rsidRPr="0038320A" w14:paraId="122EDEC8" w14:textId="77777777" w:rsidTr="00E72B49">
        <w:tc>
          <w:tcPr>
            <w:tcW w:w="1132" w:type="dxa"/>
          </w:tcPr>
          <w:p w14:paraId="2A58988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23DF46C9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47AB5028" w14:textId="77777777" w:rsidR="00337FB5" w:rsidRPr="00E72B49" w:rsidRDefault="000C0678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e-learning, udział w dyskusji, egzamin pisemny</w:t>
            </w:r>
          </w:p>
        </w:tc>
      </w:tr>
    </w:tbl>
    <w:p w14:paraId="2B2566BD" w14:textId="77777777" w:rsidR="005B3499" w:rsidRDefault="005B3499" w:rsidP="00E72B49">
      <w:pPr>
        <w:rPr>
          <w:highlight w:val="yellow"/>
        </w:rPr>
      </w:pPr>
    </w:p>
    <w:p w14:paraId="54E33075" w14:textId="77777777" w:rsidR="005B3499" w:rsidRDefault="005B3499" w:rsidP="00E72B49">
      <w:pPr>
        <w:rPr>
          <w:highlight w:val="yellow"/>
        </w:rPr>
      </w:pPr>
    </w:p>
    <w:p w14:paraId="2AC6E381" w14:textId="77777777" w:rsidR="00E72B49" w:rsidRDefault="00E72B49" w:rsidP="00E72B49"/>
    <w:p w14:paraId="2B128E07" w14:textId="77777777" w:rsidR="005B3499" w:rsidRDefault="005B3499" w:rsidP="00E72B49"/>
    <w:p w14:paraId="01DF64EF" w14:textId="77777777" w:rsidR="005B3499" w:rsidRDefault="005B3499" w:rsidP="00E72B49"/>
    <w:p w14:paraId="722FD5C0" w14:textId="77777777" w:rsidR="00E72B49" w:rsidRDefault="00E72B49" w:rsidP="00E72B49"/>
    <w:p w14:paraId="3028180C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0D2F4121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68E24E60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4CE5AC57" w14:textId="77777777" w:rsidR="005B3499" w:rsidRDefault="005B3499" w:rsidP="00E72B49">
      <w:pPr>
        <w:rPr>
          <w:sz w:val="16"/>
          <w:szCs w:val="22"/>
        </w:rPr>
      </w:pPr>
    </w:p>
    <w:p w14:paraId="22115BED" w14:textId="77777777" w:rsidR="005B3499" w:rsidRDefault="005B3499" w:rsidP="00E72B49">
      <w:pPr>
        <w:rPr>
          <w:sz w:val="16"/>
          <w:szCs w:val="22"/>
        </w:rPr>
      </w:pPr>
    </w:p>
    <w:p w14:paraId="0F00502B" w14:textId="77777777" w:rsidR="005B3499" w:rsidRDefault="005B3499" w:rsidP="00E72B49">
      <w:pPr>
        <w:rPr>
          <w:sz w:val="16"/>
          <w:szCs w:val="22"/>
        </w:rPr>
      </w:pPr>
    </w:p>
    <w:p w14:paraId="1A103686" w14:textId="77777777" w:rsidR="005B3499" w:rsidRDefault="005B3499" w:rsidP="00E72B49">
      <w:pPr>
        <w:rPr>
          <w:sz w:val="16"/>
          <w:szCs w:val="22"/>
        </w:rPr>
      </w:pPr>
    </w:p>
    <w:p w14:paraId="7B086F4B" w14:textId="77777777" w:rsidR="005B3499" w:rsidRDefault="005B3499" w:rsidP="00E72B49">
      <w:pPr>
        <w:rPr>
          <w:sz w:val="16"/>
          <w:szCs w:val="22"/>
        </w:rPr>
      </w:pPr>
    </w:p>
    <w:p w14:paraId="0DA28E6E" w14:textId="77777777" w:rsidR="005B3499" w:rsidRPr="00B37EC6" w:rsidRDefault="005B3499" w:rsidP="00E72B49">
      <w:pPr>
        <w:rPr>
          <w:sz w:val="16"/>
          <w:szCs w:val="22"/>
        </w:rPr>
      </w:pPr>
    </w:p>
    <w:p w14:paraId="303EC0F1" w14:textId="77777777" w:rsidR="00E72B49" w:rsidRPr="00B37EC6" w:rsidRDefault="00E72B49" w:rsidP="00E72B49">
      <w:pPr>
        <w:rPr>
          <w:sz w:val="16"/>
          <w:szCs w:val="22"/>
        </w:rPr>
      </w:pPr>
    </w:p>
    <w:p w14:paraId="727CB31E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34F0705F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F9E"/>
    <w:multiLevelType w:val="hybridMultilevel"/>
    <w:tmpl w:val="2D06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0CA"/>
    <w:multiLevelType w:val="hybridMultilevel"/>
    <w:tmpl w:val="F3886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F57"/>
    <w:multiLevelType w:val="hybridMultilevel"/>
    <w:tmpl w:val="795C4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B0E"/>
    <w:multiLevelType w:val="hybridMultilevel"/>
    <w:tmpl w:val="920A1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2475"/>
    <w:multiLevelType w:val="hybridMultilevel"/>
    <w:tmpl w:val="BEEA9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1836"/>
    <w:multiLevelType w:val="hybridMultilevel"/>
    <w:tmpl w:val="2D20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D65"/>
    <w:multiLevelType w:val="hybridMultilevel"/>
    <w:tmpl w:val="D2CE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07CE"/>
    <w:multiLevelType w:val="hybridMultilevel"/>
    <w:tmpl w:val="4786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71563"/>
    <w:multiLevelType w:val="hybridMultilevel"/>
    <w:tmpl w:val="951CF3CC"/>
    <w:lvl w:ilvl="0" w:tplc="CD0A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D6C3B"/>
    <w:multiLevelType w:val="hybridMultilevel"/>
    <w:tmpl w:val="A23A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D610C"/>
    <w:multiLevelType w:val="hybridMultilevel"/>
    <w:tmpl w:val="C4B6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35DE"/>
    <w:multiLevelType w:val="hybridMultilevel"/>
    <w:tmpl w:val="7AEE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62852">
    <w:abstractNumId w:val="11"/>
  </w:num>
  <w:num w:numId="2" w16cid:durableId="677738360">
    <w:abstractNumId w:val="1"/>
  </w:num>
  <w:num w:numId="3" w16cid:durableId="291176757">
    <w:abstractNumId w:val="4"/>
  </w:num>
  <w:num w:numId="4" w16cid:durableId="1773161400">
    <w:abstractNumId w:val="3"/>
  </w:num>
  <w:num w:numId="5" w16cid:durableId="80296489">
    <w:abstractNumId w:val="6"/>
  </w:num>
  <w:num w:numId="6" w16cid:durableId="1781215955">
    <w:abstractNumId w:val="0"/>
  </w:num>
  <w:num w:numId="7" w16cid:durableId="2051955730">
    <w:abstractNumId w:val="9"/>
  </w:num>
  <w:num w:numId="8" w16cid:durableId="1888830531">
    <w:abstractNumId w:val="10"/>
  </w:num>
  <w:num w:numId="9" w16cid:durableId="241842463">
    <w:abstractNumId w:val="5"/>
  </w:num>
  <w:num w:numId="10" w16cid:durableId="311368865">
    <w:abstractNumId w:val="7"/>
  </w:num>
  <w:num w:numId="11" w16cid:durableId="170530251">
    <w:abstractNumId w:val="2"/>
  </w:num>
  <w:num w:numId="12" w16cid:durableId="11719870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6D25"/>
    <w:rsid w:val="000C0678"/>
    <w:rsid w:val="000F1BEC"/>
    <w:rsid w:val="001259F0"/>
    <w:rsid w:val="001445BA"/>
    <w:rsid w:val="001A1480"/>
    <w:rsid w:val="001E2243"/>
    <w:rsid w:val="00245A57"/>
    <w:rsid w:val="0028002A"/>
    <w:rsid w:val="0029779A"/>
    <w:rsid w:val="002A2DEF"/>
    <w:rsid w:val="002D70DF"/>
    <w:rsid w:val="00337FB5"/>
    <w:rsid w:val="00393437"/>
    <w:rsid w:val="00425099"/>
    <w:rsid w:val="00470ADA"/>
    <w:rsid w:val="004C20F3"/>
    <w:rsid w:val="004D7EAF"/>
    <w:rsid w:val="00532C1B"/>
    <w:rsid w:val="005A6EBC"/>
    <w:rsid w:val="005B3499"/>
    <w:rsid w:val="005D5EAE"/>
    <w:rsid w:val="00653FE5"/>
    <w:rsid w:val="007565D9"/>
    <w:rsid w:val="00782CF4"/>
    <w:rsid w:val="00855E1B"/>
    <w:rsid w:val="00887658"/>
    <w:rsid w:val="008932AB"/>
    <w:rsid w:val="008B3213"/>
    <w:rsid w:val="008F2009"/>
    <w:rsid w:val="009145CF"/>
    <w:rsid w:val="009276C3"/>
    <w:rsid w:val="009361AB"/>
    <w:rsid w:val="009C480F"/>
    <w:rsid w:val="009F2461"/>
    <w:rsid w:val="009F3A1B"/>
    <w:rsid w:val="00A26005"/>
    <w:rsid w:val="00A27361"/>
    <w:rsid w:val="00A9452B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B2E54"/>
    <w:rsid w:val="00E23DBF"/>
    <w:rsid w:val="00E707EE"/>
    <w:rsid w:val="00E72B49"/>
    <w:rsid w:val="00EC6F19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FE971E"/>
  <w15:chartTrackingRefBased/>
  <w15:docId w15:val="{B4E26CAB-0B09-48EA-8A6E-7639BEE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36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E03B3FC1B6C47882A48E0892ECD13" ma:contentTypeVersion="12" ma:contentTypeDescription="Utwórz nowy dokument." ma:contentTypeScope="" ma:versionID="db4274bb2e2eb8a150896347260aabd5">
  <xsd:schema xmlns:xsd="http://www.w3.org/2001/XMLSchema" xmlns:xs="http://www.w3.org/2001/XMLSchema" xmlns:p="http://schemas.microsoft.com/office/2006/metadata/properties" xmlns:ns3="2c42316a-16af-4276-bb0a-3efeedd075d2" xmlns:ns4="8052f47f-97d6-479c-bd3a-e3e637b3d343" targetNamespace="http://schemas.microsoft.com/office/2006/metadata/properties" ma:root="true" ma:fieldsID="c8a80adcaecec84dc168fba64e3e204c" ns3:_="" ns4:_="">
    <xsd:import namespace="2c42316a-16af-4276-bb0a-3efeedd075d2"/>
    <xsd:import namespace="8052f47f-97d6-479c-bd3a-e3e637b3d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316a-16af-4276-bb0a-3efeedd07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2f47f-97d6-479c-bd3a-e3e637b3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CF636-1357-42C9-9DD6-3DFFE819E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316a-16af-4276-bb0a-3efeedd075d2"/>
    <ds:schemaRef ds:uri="8052f47f-97d6-479c-bd3a-e3e637b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CE7AE-E480-4194-9DCB-C7723B09C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38694-D569-4BDD-849C-3B16E09C9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2025-09-09T10:26:00Z</dcterms:created>
  <dcterms:modified xsi:type="dcterms:W3CDTF">2025-09-09T10:26:00Z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0x01010025DE03B3FC1B6C47882A48E0892ECD13</vt:lpwstr>
  </property>
</Properties>
</file>