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857B" w14:textId="77777777" w:rsidR="00C656B2" w:rsidRPr="006C0DF6" w:rsidRDefault="00C656B2" w:rsidP="00C656B2">
      <w:pPr>
        <w:widowControl w:val="0"/>
        <w:ind w:right="40"/>
        <w:jc w:val="right"/>
        <w:rPr>
          <w:rFonts w:eastAsia="Arial"/>
          <w:color w:val="000000"/>
          <w:sz w:val="22"/>
          <w:szCs w:val="22"/>
          <w:highlight w:val="yellow"/>
        </w:rPr>
      </w:pPr>
    </w:p>
    <w:p w14:paraId="70638A3C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……………………………………</w:t>
      </w:r>
    </w:p>
    <w:p w14:paraId="35BB15BC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pi</w:t>
      </w:r>
      <w:r w:rsidR="002A2DEF">
        <w:rPr>
          <w:sz w:val="22"/>
          <w:szCs w:val="22"/>
        </w:rPr>
        <w:t>eczątka Szkoły Doktorskiej</w:t>
      </w:r>
    </w:p>
    <w:p w14:paraId="653DA38A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08B7C199" w14:textId="77777777" w:rsidR="00F46059" w:rsidRDefault="00F46059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</w:p>
    <w:p w14:paraId="0C8AC39B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 xml:space="preserve">OPIS </w:t>
      </w:r>
      <w:r w:rsidR="00F46059">
        <w:rPr>
          <w:rFonts w:eastAsia="Arial"/>
          <w:b/>
          <w:color w:val="000000"/>
          <w:sz w:val="22"/>
          <w:szCs w:val="22"/>
        </w:rPr>
        <w:t>PRZEDMIOTU</w:t>
      </w:r>
    </w:p>
    <w:p w14:paraId="427ECD8D" w14:textId="77777777" w:rsidR="00C656B2" w:rsidRPr="006C0DF6" w:rsidRDefault="00C656B2" w:rsidP="00F46059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>ORAZ SPOSOBÓW WERYFIKACJI</w:t>
      </w:r>
      <w:r w:rsidR="00F46059" w:rsidRPr="006C0DF6">
        <w:rPr>
          <w:rFonts w:eastAsia="Arial"/>
          <w:b/>
          <w:color w:val="000000"/>
          <w:sz w:val="22"/>
          <w:szCs w:val="22"/>
        </w:rPr>
        <w:t xml:space="preserve"> </w:t>
      </w:r>
      <w:r w:rsidR="00F46059" w:rsidRPr="00F46059">
        <w:rPr>
          <w:rFonts w:eastAsia="Arial"/>
          <w:b/>
          <w:color w:val="000000"/>
          <w:sz w:val="22"/>
          <w:szCs w:val="22"/>
        </w:rPr>
        <w:t>OSIĄGNIĘCIA EFEKTÓW UCZENIA SIĘ</w:t>
      </w:r>
      <w:r w:rsidR="00F46059">
        <w:rPr>
          <w:rFonts w:eastAsia="Arial"/>
          <w:b/>
          <w:color w:val="000000"/>
          <w:sz w:val="22"/>
          <w:szCs w:val="22"/>
        </w:rPr>
        <w:t xml:space="preserve"> </w:t>
      </w:r>
      <w:r w:rsidR="00F46059">
        <w:rPr>
          <w:rFonts w:eastAsia="Arial"/>
          <w:b/>
          <w:color w:val="000000"/>
          <w:sz w:val="22"/>
          <w:szCs w:val="22"/>
        </w:rPr>
        <w:br/>
      </w:r>
      <w:r w:rsidR="00782CF4">
        <w:rPr>
          <w:rFonts w:eastAsia="Arial"/>
          <w:b/>
          <w:color w:val="000000"/>
          <w:sz w:val="22"/>
          <w:szCs w:val="22"/>
        </w:rPr>
        <w:t xml:space="preserve">W SZKOLE DOKTORSKIEJ </w:t>
      </w:r>
    </w:p>
    <w:p w14:paraId="15A07590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47CAD8E6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6179"/>
      </w:tblGrid>
      <w:tr w:rsidR="00C656B2" w:rsidRPr="006C0DF6" w14:paraId="65965323" w14:textId="77777777" w:rsidTr="00B8291F">
        <w:trPr>
          <w:trHeight w:val="315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BEFC340" w14:textId="77777777" w:rsidR="00C656B2" w:rsidRPr="006C0DF6" w:rsidRDefault="00C656B2" w:rsidP="00C2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6C0DF6">
              <w:rPr>
                <w:b/>
                <w:bCs/>
                <w:sz w:val="22"/>
                <w:szCs w:val="22"/>
              </w:rPr>
              <w:t xml:space="preserve">OPIS </w:t>
            </w:r>
            <w:r w:rsidR="00F46059">
              <w:rPr>
                <w:b/>
                <w:bCs/>
                <w:sz w:val="22"/>
                <w:szCs w:val="22"/>
              </w:rPr>
              <w:t xml:space="preserve">PRZEDMIOTU </w:t>
            </w:r>
          </w:p>
          <w:p w14:paraId="482243F8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656B2" w:rsidRPr="006C0DF6" w14:paraId="1924252F" w14:textId="77777777" w:rsidTr="00FA1357">
        <w:trPr>
          <w:trHeight w:val="453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061F2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 xml:space="preserve">Nazwa </w:t>
            </w:r>
            <w:r w:rsidR="000B6D25">
              <w:rPr>
                <w:b/>
                <w:sz w:val="22"/>
                <w:szCs w:val="22"/>
              </w:rPr>
              <w:t>przedmiotu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0BA60E6" w14:textId="77777777" w:rsidR="00C656B2" w:rsidRPr="006C0DF6" w:rsidRDefault="0069508F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 specjalistyczny 3.</w:t>
            </w:r>
          </w:p>
        </w:tc>
      </w:tr>
      <w:tr w:rsidR="00B8291F" w:rsidRPr="006C0DF6" w14:paraId="73210985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3672" w14:textId="77777777" w:rsidR="00B8291F" w:rsidRPr="006C0DF6" w:rsidRDefault="00B8291F" w:rsidP="00E72B49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Język wykładowy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83C79FF" w14:textId="77777777" w:rsidR="00B8291F" w:rsidRPr="006C0DF6" w:rsidRDefault="0069508F" w:rsidP="00E72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Polski</w:t>
            </w:r>
          </w:p>
        </w:tc>
      </w:tr>
      <w:tr w:rsidR="00C656B2" w:rsidRPr="006C0DF6" w14:paraId="4FC091EF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72402" w14:textId="77777777" w:rsidR="00C656B2" w:rsidRPr="006C0DF6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Tytuł/stopień naukowy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6AD41C2" w14:textId="77777777" w:rsidR="00C656B2" w:rsidRPr="006C0DF6" w:rsidRDefault="0069508F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UKEN </w:t>
            </w:r>
          </w:p>
        </w:tc>
      </w:tr>
      <w:tr w:rsidR="00030BB4" w:rsidRPr="006C0DF6" w14:paraId="45423980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B4B3A" w14:textId="77777777" w:rsidR="00030BB4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B71BBE6" w14:textId="77777777" w:rsidR="00030BB4" w:rsidRPr="006C0DF6" w:rsidRDefault="0069508F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Zdzisława Orłowska-Popek</w:t>
            </w:r>
          </w:p>
        </w:tc>
      </w:tr>
      <w:tr w:rsidR="00C656B2" w:rsidRPr="006C0DF6" w14:paraId="129992EC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4C044" w14:textId="77777777" w:rsidR="00C656B2" w:rsidRPr="006C0DF6" w:rsidRDefault="000A5613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 akademicki, semestr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3709F3D" w14:textId="77777777" w:rsidR="00C656B2" w:rsidRPr="006C0DF6" w:rsidRDefault="0069508F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2023/24, semestr zimowy</w:t>
            </w:r>
            <w:r w:rsidR="00E746A1">
              <w:rPr>
                <w:sz w:val="22"/>
                <w:szCs w:val="22"/>
              </w:rPr>
              <w:t xml:space="preserve"> 5  (rok III)</w:t>
            </w:r>
          </w:p>
        </w:tc>
      </w:tr>
      <w:tr w:rsidR="00030BB4" w:rsidRPr="006C0DF6" w14:paraId="78A153E5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61E36" w14:textId="77777777" w:rsidR="00030BB4" w:rsidRDefault="00030BB4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Dyscyplina której dotyczy przedmiot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7E1B31F" w14:textId="77777777" w:rsidR="00030BB4" w:rsidRPr="006C0DF6" w:rsidRDefault="0069508F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Językoznawstwo</w:t>
            </w:r>
          </w:p>
        </w:tc>
      </w:tr>
      <w:tr w:rsidR="000A5613" w:rsidRPr="006C0DF6" w14:paraId="7FCD4240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7BC4" w14:textId="77777777" w:rsidR="000A5613" w:rsidRPr="006C0DF6" w:rsidRDefault="000A5613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</w:t>
            </w:r>
            <w:r>
              <w:rPr>
                <w:b/>
                <w:sz w:val="22"/>
                <w:szCs w:val="22"/>
              </w:rPr>
              <w:t>ba godzin dydaktycznych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FC4E68B" w14:textId="77777777" w:rsidR="000A5613" w:rsidRPr="006C0DF6" w:rsidRDefault="00E746A1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656B2" w:rsidRPr="006C0DF6" w14:paraId="73C4392B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396B4" w14:textId="77777777" w:rsidR="00C656B2" w:rsidRPr="006C0DF6" w:rsidRDefault="00C656B2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D6917D5" w14:textId="77777777" w:rsidR="00C656B2" w:rsidRPr="006C0DF6" w:rsidRDefault="00E746A1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A1357" w:rsidRPr="006C0DF6" w14:paraId="78CFF368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167D" w14:textId="77777777" w:rsidR="00FA1357" w:rsidRPr="00EC6F19" w:rsidRDefault="00FA1357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Sposób zaliczenia przedmiotu </w:t>
            </w:r>
            <w:r w:rsidRPr="00FA1357">
              <w:rPr>
                <w:sz w:val="22"/>
                <w:szCs w:val="22"/>
              </w:rPr>
              <w:t>(zaliczenie, zaliczenie z oceną, egzamin)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BB59A98" w14:textId="77777777" w:rsidR="00FA1357" w:rsidRDefault="00E746A1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zaliczenie</w:t>
            </w:r>
          </w:p>
          <w:p w14:paraId="20F88340" w14:textId="77777777" w:rsidR="0074504E" w:rsidRPr="006C0DF6" w:rsidRDefault="0074504E" w:rsidP="00470ADA">
            <w:pPr>
              <w:jc w:val="both"/>
              <w:rPr>
                <w:sz w:val="22"/>
                <w:szCs w:val="22"/>
              </w:rPr>
            </w:pPr>
          </w:p>
        </w:tc>
      </w:tr>
      <w:tr w:rsidR="00393437" w:rsidRPr="006C0DF6" w14:paraId="62F0CC69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9CFB8" w14:textId="77777777" w:rsidR="00393437" w:rsidRDefault="00393437" w:rsidP="00C23D46">
            <w:pPr>
              <w:rPr>
                <w:b/>
                <w:sz w:val="22"/>
                <w:szCs w:val="22"/>
              </w:rPr>
            </w:pPr>
            <w:r w:rsidRPr="00EC6F19">
              <w:rPr>
                <w:b/>
                <w:sz w:val="22"/>
                <w:szCs w:val="22"/>
              </w:rPr>
              <w:t>Warunki zaliczenia</w:t>
            </w:r>
          </w:p>
          <w:p w14:paraId="5F62B842" w14:textId="77777777" w:rsidR="00EC6F19" w:rsidRPr="006C0DF6" w:rsidRDefault="00EC6F19" w:rsidP="00C23D46">
            <w:pPr>
              <w:rPr>
                <w:b/>
                <w:sz w:val="22"/>
                <w:szCs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943A3D3" w14:textId="77777777" w:rsidR="00393437" w:rsidRPr="006C0DF6" w:rsidRDefault="007103B2" w:rsidP="007103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Czynny udział w zajęciach, przygotowanie projektu i zaprezentowanie na forum grupy, lektura tekstów naukowych</w:t>
            </w:r>
          </w:p>
        </w:tc>
      </w:tr>
      <w:tr w:rsidR="0074504E" w:rsidRPr="006C0DF6" w14:paraId="3AB402FF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ED486" w14:textId="77777777" w:rsidR="0074504E" w:rsidRDefault="0074504E" w:rsidP="0074504E">
            <w:pPr>
              <w:rPr>
                <w:b/>
                <w:sz w:val="22"/>
                <w:szCs w:val="22"/>
              </w:rPr>
            </w:pPr>
            <w:r w:rsidRPr="00EC6F19">
              <w:rPr>
                <w:b/>
                <w:sz w:val="22"/>
                <w:szCs w:val="22"/>
              </w:rPr>
              <w:t>Warunki zaliczenia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24C99">
              <w:rPr>
                <w:b/>
                <w:sz w:val="22"/>
                <w:szCs w:val="22"/>
                <w:u w:val="single"/>
              </w:rPr>
              <w:t>dla obcokrajowców</w:t>
            </w:r>
          </w:p>
          <w:p w14:paraId="618C0699" w14:textId="77777777" w:rsidR="0074504E" w:rsidRDefault="0074504E" w:rsidP="0074504E">
            <w:pPr>
              <w:rPr>
                <w:b/>
                <w:sz w:val="22"/>
                <w:szCs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3E60754" w14:textId="77777777" w:rsidR="0074504E" w:rsidRPr="006C0DF6" w:rsidRDefault="0074504E" w:rsidP="007450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Czynny udział w zajęciach, przygotowanie projektu i zaprezentowanie na forum grupy, lektura tekstów naukowych</w:t>
            </w:r>
          </w:p>
        </w:tc>
      </w:tr>
      <w:tr w:rsidR="0074504E" w:rsidRPr="006C0DF6" w14:paraId="12FA909B" w14:textId="77777777" w:rsidTr="00B8291F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6E3D68B" w14:textId="77777777" w:rsidR="0074504E" w:rsidRDefault="0074504E" w:rsidP="0074504E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t>Treści realizowane podczas zajęć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0DAA472D" w14:textId="77777777" w:rsidR="0074504E" w:rsidRDefault="0074504E" w:rsidP="0074504E">
            <w:pPr>
              <w:jc w:val="both"/>
              <w:rPr>
                <w:b/>
                <w:sz w:val="22"/>
                <w:szCs w:val="22"/>
              </w:rPr>
            </w:pPr>
          </w:p>
          <w:p w14:paraId="5879310F" w14:textId="77777777" w:rsidR="0074504E" w:rsidRDefault="0074504E" w:rsidP="0074504E">
            <w:pPr>
              <w:numPr>
                <w:ilvl w:val="0"/>
                <w:numId w:val="4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Język w perspektywie neurobiologicznej.</w:t>
            </w:r>
          </w:p>
          <w:p w14:paraId="3C5BF0A1" w14:textId="77777777" w:rsidR="0074504E" w:rsidRDefault="0074504E" w:rsidP="0074504E">
            <w:pPr>
              <w:numPr>
                <w:ilvl w:val="0"/>
                <w:numId w:val="4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zmysłów do języka.</w:t>
            </w:r>
          </w:p>
          <w:p w14:paraId="2E2B24B6" w14:textId="77777777" w:rsidR="0074504E" w:rsidRDefault="0074504E" w:rsidP="0074504E">
            <w:pPr>
              <w:numPr>
                <w:ilvl w:val="0"/>
                <w:numId w:val="4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Wpływ środowiska na kształtowanie ścieżek poznania.</w:t>
            </w:r>
          </w:p>
          <w:p w14:paraId="482C13E3" w14:textId="77777777" w:rsidR="0074504E" w:rsidRDefault="0074504E" w:rsidP="0074504E">
            <w:pPr>
              <w:numPr>
                <w:ilvl w:val="0"/>
                <w:numId w:val="4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Wykorzystanie wiedzy neuropsychologicznej w stymulacji umiejętności językowych.</w:t>
            </w:r>
          </w:p>
          <w:p w14:paraId="5E03C707" w14:textId="77777777" w:rsidR="0074504E" w:rsidRDefault="0074504E" w:rsidP="0074504E">
            <w:pPr>
              <w:numPr>
                <w:ilvl w:val="0"/>
                <w:numId w:val="4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Zadania wspierające ścieżki poznania i stymulujące rozwój umiejętności językowych.</w:t>
            </w:r>
          </w:p>
          <w:p w14:paraId="51F73008" w14:textId="77777777" w:rsidR="0074504E" w:rsidRPr="006C0DF6" w:rsidRDefault="0074504E" w:rsidP="0074504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4504E" w:rsidRPr="00470ADA" w14:paraId="74F76DD3" w14:textId="77777777" w:rsidTr="00FA135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3ACA" w14:textId="77777777" w:rsidR="0074504E" w:rsidRDefault="0074504E" w:rsidP="0074504E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t xml:space="preserve">Literatura </w:t>
            </w:r>
          </w:p>
          <w:p w14:paraId="1EFE1EDE" w14:textId="77777777" w:rsidR="0074504E" w:rsidRDefault="0074504E" w:rsidP="0074504E">
            <w:pPr>
              <w:jc w:val="both"/>
              <w:rPr>
                <w:b/>
                <w:sz w:val="22"/>
                <w:szCs w:val="22"/>
              </w:rPr>
            </w:pPr>
          </w:p>
          <w:p w14:paraId="15F2E911" w14:textId="77777777" w:rsidR="0074504E" w:rsidRDefault="0074504E" w:rsidP="0074504E">
            <w:pPr>
              <w:jc w:val="both"/>
              <w:rPr>
                <w:b/>
                <w:sz w:val="22"/>
                <w:szCs w:val="22"/>
              </w:rPr>
            </w:pPr>
          </w:p>
          <w:p w14:paraId="22E3F06B" w14:textId="77777777" w:rsidR="0074504E" w:rsidRPr="00B37EC6" w:rsidRDefault="0074504E" w:rsidP="0074504E">
            <w:pPr>
              <w:jc w:val="both"/>
              <w:rPr>
                <w:b/>
                <w:sz w:val="22"/>
                <w:szCs w:val="22"/>
              </w:rPr>
            </w:pPr>
          </w:p>
          <w:p w14:paraId="1D8AF80A" w14:textId="77777777" w:rsidR="0074504E" w:rsidRDefault="0074504E" w:rsidP="00745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5A4FD3" w14:textId="77777777" w:rsidR="0074504E" w:rsidRDefault="0074504E" w:rsidP="00745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B55AB2" w14:textId="77777777" w:rsidR="0074504E" w:rsidRDefault="0074504E" w:rsidP="00745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65410B" w14:textId="77777777" w:rsidR="0074504E" w:rsidRDefault="0074504E" w:rsidP="00745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D7D2FCB" w14:textId="77777777" w:rsidR="0074504E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Cieszyńska-Rożek, 2018, </w:t>
            </w:r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>Neurobiologiczne podstawy rozwoju poznawczego. Słuch.</w:t>
            </w:r>
            <w:r>
              <w:rPr>
                <w:rFonts w:eastAsia="Calibri"/>
                <w:sz w:val="22"/>
                <w:szCs w:val="22"/>
                <w:lang w:eastAsia="en-US"/>
              </w:rPr>
              <w:t>, Kraków.</w:t>
            </w:r>
          </w:p>
          <w:p w14:paraId="069F4EB3" w14:textId="77777777" w:rsidR="0074504E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Cieszyńska-Rożek, 2019, </w:t>
            </w:r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 xml:space="preserve">Neurobiologiczne podstawy rozwoju poznawczego.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Wzrok</w:t>
            </w:r>
            <w:r>
              <w:rPr>
                <w:rFonts w:eastAsia="Calibri"/>
                <w:sz w:val="22"/>
                <w:szCs w:val="22"/>
                <w:lang w:eastAsia="en-US"/>
              </w:rPr>
              <w:t>, Kraków.</w:t>
            </w:r>
          </w:p>
          <w:p w14:paraId="289AD53D" w14:textId="77777777" w:rsidR="0074504E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Cieszyńska-Rożek, 2020, </w:t>
            </w:r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 xml:space="preserve">Neurobiologiczne podstawy rozwoju </w:t>
            </w:r>
            <w:proofErr w:type="spellStart"/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>poznawczego.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Ruch</w:t>
            </w:r>
            <w:proofErr w:type="spellEnd"/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, Kraków.</w:t>
            </w:r>
          </w:p>
          <w:p w14:paraId="56F33F14" w14:textId="77777777" w:rsidR="0074504E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Cieszyńska-Rożek, 2022, </w:t>
            </w:r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 xml:space="preserve">Neurobiologiczne podstawy rozwoju </w:t>
            </w:r>
            <w:proofErr w:type="spellStart"/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>poznawczego.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Język</w:t>
            </w:r>
            <w:proofErr w:type="spellEnd"/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, Kraków.</w:t>
            </w:r>
          </w:p>
          <w:p w14:paraId="4CC7CBC4" w14:textId="77777777" w:rsidR="0074504E" w:rsidRPr="00401BEF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Eliot L.,2010, </w:t>
            </w:r>
            <w:r w:rsidRPr="0074504E">
              <w:rPr>
                <w:rFonts w:eastAsia="Calibri"/>
                <w:i/>
                <w:sz w:val="22"/>
                <w:szCs w:val="22"/>
                <w:lang w:eastAsia="en-US"/>
              </w:rPr>
              <w:t>Co tam się dzieje? Jak rozwija się mózg i umysł w pierwszych pięciu latach życia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Poznań. </w:t>
            </w:r>
          </w:p>
          <w:p w14:paraId="27E0EE74" w14:textId="77777777" w:rsidR="0074504E" w:rsidRPr="0074504E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746A1">
              <w:rPr>
                <w:lang w:val="en-GB"/>
              </w:rPr>
              <w:t>Hansmann</w:t>
            </w:r>
            <w:proofErr w:type="spellEnd"/>
            <w:r w:rsidRPr="00E746A1">
              <w:rPr>
                <w:lang w:val="en-GB"/>
              </w:rPr>
              <w:t xml:space="preserve"> D, Derrick D and </w:t>
            </w:r>
            <w:proofErr w:type="spellStart"/>
            <w:r w:rsidRPr="00E746A1">
              <w:rPr>
                <w:lang w:val="en-GB"/>
              </w:rPr>
              <w:t>Theys</w:t>
            </w:r>
            <w:proofErr w:type="spellEnd"/>
            <w:r w:rsidRPr="00E746A1">
              <w:rPr>
                <w:lang w:val="en-GB"/>
              </w:rPr>
              <w:t xml:space="preserve"> C (2023) </w:t>
            </w:r>
            <w:r w:rsidRPr="00E746A1">
              <w:rPr>
                <w:i/>
                <w:lang w:val="en-GB"/>
              </w:rPr>
              <w:t xml:space="preserve">Hearing, seeing, and feeling speech: the neurophysiological correlates of </w:t>
            </w:r>
            <w:proofErr w:type="spellStart"/>
            <w:r w:rsidRPr="00E746A1">
              <w:rPr>
                <w:i/>
                <w:lang w:val="en-GB"/>
              </w:rPr>
              <w:t>trimodal</w:t>
            </w:r>
            <w:proofErr w:type="spellEnd"/>
            <w:r w:rsidRPr="00E746A1">
              <w:rPr>
                <w:i/>
                <w:lang w:val="en-GB"/>
              </w:rPr>
              <w:t xml:space="preserve"> speech perception. </w:t>
            </w:r>
            <w:r>
              <w:t xml:space="preserve">Front. Hum. </w:t>
            </w:r>
            <w:proofErr w:type="spellStart"/>
            <w:r>
              <w:lastRenderedPageBreak/>
              <w:t>Neurosci</w:t>
            </w:r>
            <w:proofErr w:type="spellEnd"/>
            <w:r>
              <w:t xml:space="preserve">. 17:1225976. doi: 10.3389/fnhum.2023.1225976 </w:t>
            </w:r>
          </w:p>
          <w:p w14:paraId="7B28A038" w14:textId="77777777" w:rsidR="0074504E" w:rsidRPr="0074504E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Kandel E.R., 2020, </w:t>
            </w:r>
            <w:r w:rsidRPr="0074504E">
              <w:rPr>
                <w:i/>
              </w:rPr>
              <w:t>Zaburzony umysł. Co nietypowe mózgi mówią o nas samych</w:t>
            </w:r>
            <w:r>
              <w:t>, Kraków.</w:t>
            </w:r>
          </w:p>
          <w:p w14:paraId="60977A81" w14:textId="77777777" w:rsidR="0074504E" w:rsidRPr="00401BEF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Nęcka E., 2003, </w:t>
            </w:r>
            <w:r w:rsidRPr="0074504E">
              <w:rPr>
                <w:i/>
              </w:rPr>
              <w:t xml:space="preserve">Inteligencja. </w:t>
            </w:r>
            <w:proofErr w:type="spellStart"/>
            <w:r w:rsidRPr="0074504E">
              <w:rPr>
                <w:i/>
              </w:rPr>
              <w:t>Geneza.Struktura.Funkcje</w:t>
            </w:r>
            <w:proofErr w:type="spellEnd"/>
            <w:r>
              <w:t>., Gdańsk</w:t>
            </w:r>
            <w:r w:rsidR="00A51453">
              <w:t>.</w:t>
            </w:r>
            <w:r>
              <w:t xml:space="preserve"> </w:t>
            </w:r>
          </w:p>
          <w:p w14:paraId="2E4391F0" w14:textId="77777777" w:rsidR="0074504E" w:rsidRPr="00401BEF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746A1">
              <w:rPr>
                <w:lang w:val="en-GB"/>
              </w:rPr>
              <w:t xml:space="preserve">O’Shea H (2022) </w:t>
            </w:r>
            <w:r w:rsidRPr="00E746A1">
              <w:rPr>
                <w:i/>
                <w:lang w:val="en-GB"/>
              </w:rPr>
              <w:t>Mapping relational links between motor imagery, action observation, action-related language, and action execution</w:t>
            </w:r>
            <w:r w:rsidRPr="00E746A1">
              <w:rPr>
                <w:lang w:val="en-GB"/>
              </w:rPr>
              <w:t xml:space="preserve">. </w:t>
            </w:r>
            <w:r>
              <w:t xml:space="preserve">Front. Hum. </w:t>
            </w:r>
            <w:proofErr w:type="spellStart"/>
            <w:r>
              <w:t>Neurosci</w:t>
            </w:r>
            <w:proofErr w:type="spellEnd"/>
            <w:r>
              <w:t>. 16:984053. doi: 10.3389/fnhum.2022.984053</w:t>
            </w:r>
          </w:p>
          <w:p w14:paraId="71426D51" w14:textId="77777777" w:rsidR="0074504E" w:rsidRPr="00B37EC6" w:rsidRDefault="0074504E" w:rsidP="0074504E">
            <w:pPr>
              <w:numPr>
                <w:ilvl w:val="0"/>
                <w:numId w:val="4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746A1">
              <w:rPr>
                <w:lang w:val="en-GB"/>
              </w:rPr>
              <w:t xml:space="preserve">Weiss Y, Huber E, </w:t>
            </w:r>
            <w:proofErr w:type="spellStart"/>
            <w:r w:rsidRPr="00E746A1">
              <w:rPr>
                <w:lang w:val="en-GB"/>
              </w:rPr>
              <w:t>Ferjan</w:t>
            </w:r>
            <w:proofErr w:type="spellEnd"/>
            <w:r w:rsidRPr="00E746A1">
              <w:rPr>
                <w:lang w:val="en-GB"/>
              </w:rPr>
              <w:t xml:space="preserve"> </w:t>
            </w:r>
            <w:proofErr w:type="spellStart"/>
            <w:r w:rsidRPr="00E746A1">
              <w:rPr>
                <w:lang w:val="en-GB"/>
              </w:rPr>
              <w:t>Ramírez</w:t>
            </w:r>
            <w:proofErr w:type="spellEnd"/>
            <w:r w:rsidRPr="00E746A1">
              <w:rPr>
                <w:lang w:val="en-GB"/>
              </w:rPr>
              <w:t xml:space="preserve"> N, Corrigan NM, </w:t>
            </w:r>
            <w:proofErr w:type="spellStart"/>
            <w:r w:rsidRPr="00E746A1">
              <w:rPr>
                <w:lang w:val="en-GB"/>
              </w:rPr>
              <w:t>Yarnykh</w:t>
            </w:r>
            <w:proofErr w:type="spellEnd"/>
            <w:r w:rsidRPr="00E746A1">
              <w:rPr>
                <w:lang w:val="en-GB"/>
              </w:rPr>
              <w:t xml:space="preserve"> VL and </w:t>
            </w:r>
            <w:proofErr w:type="spellStart"/>
            <w:r w:rsidRPr="00E746A1">
              <w:rPr>
                <w:lang w:val="en-GB"/>
              </w:rPr>
              <w:t>Kuhl</w:t>
            </w:r>
            <w:proofErr w:type="spellEnd"/>
            <w:r w:rsidRPr="00E746A1">
              <w:rPr>
                <w:lang w:val="en-GB"/>
              </w:rPr>
              <w:t xml:space="preserve"> PK (2022) </w:t>
            </w:r>
            <w:r w:rsidRPr="00E746A1">
              <w:rPr>
                <w:i/>
                <w:lang w:val="en-GB"/>
              </w:rPr>
              <w:t>Language input in late infancy scaffolds emergent literacy skills and predicts reading related white matter developmen</w:t>
            </w:r>
            <w:r w:rsidRPr="00E746A1">
              <w:rPr>
                <w:lang w:val="en-GB"/>
              </w:rPr>
              <w:t xml:space="preserve">t. </w:t>
            </w:r>
            <w:r>
              <w:t xml:space="preserve">Front. Hum. </w:t>
            </w:r>
            <w:proofErr w:type="spellStart"/>
            <w:r>
              <w:t>Neurosci</w:t>
            </w:r>
            <w:proofErr w:type="spellEnd"/>
            <w:r>
              <w:t>. 16:922552. doi: 10.3389/fnhum.2022.922552</w:t>
            </w:r>
          </w:p>
          <w:p w14:paraId="1C68A10F" w14:textId="77777777" w:rsidR="0074504E" w:rsidRPr="00B37EC6" w:rsidRDefault="0074504E" w:rsidP="0074504E">
            <w:pPr>
              <w:rPr>
                <w:sz w:val="22"/>
                <w:szCs w:val="22"/>
              </w:rPr>
            </w:pPr>
          </w:p>
        </w:tc>
      </w:tr>
    </w:tbl>
    <w:p w14:paraId="533D2C64" w14:textId="77777777" w:rsidR="00E72B49" w:rsidRDefault="00E72B49"/>
    <w:p w14:paraId="6CDCD22A" w14:textId="77777777" w:rsidR="00DB2E54" w:rsidRDefault="00DB2E54">
      <w:pPr>
        <w:rPr>
          <w:b/>
          <w:bCs/>
        </w:rPr>
      </w:pPr>
    </w:p>
    <w:p w14:paraId="6E778D4A" w14:textId="77777777" w:rsidR="00DB2E54" w:rsidRDefault="00DB2E54">
      <w:pPr>
        <w:rPr>
          <w:b/>
          <w:bCs/>
        </w:rPr>
      </w:pPr>
    </w:p>
    <w:p w14:paraId="7B744FC8" w14:textId="77777777" w:rsidR="00DB2E54" w:rsidRDefault="00DB2E54">
      <w:pPr>
        <w:rPr>
          <w:b/>
          <w:bCs/>
        </w:rPr>
      </w:pPr>
    </w:p>
    <w:p w14:paraId="3825AE42" w14:textId="77777777" w:rsidR="00DB2E54" w:rsidRDefault="00DB2E54">
      <w:pPr>
        <w:rPr>
          <w:b/>
          <w:bCs/>
        </w:rPr>
      </w:pPr>
    </w:p>
    <w:p w14:paraId="189AE488" w14:textId="77777777" w:rsidR="00E72B49" w:rsidRDefault="00E72B49">
      <w:pPr>
        <w:rPr>
          <w:b/>
          <w:bCs/>
        </w:rPr>
      </w:pPr>
      <w:r w:rsidRPr="00E72B49">
        <w:rPr>
          <w:b/>
          <w:bCs/>
        </w:rPr>
        <w:t>EFEKTY</w:t>
      </w:r>
      <w:r>
        <w:rPr>
          <w:b/>
          <w:bCs/>
        </w:rPr>
        <w:t xml:space="preserve"> I WERYFIKACJA </w:t>
      </w:r>
    </w:p>
    <w:p w14:paraId="093E04FC" w14:textId="77777777" w:rsidR="00A27361" w:rsidRPr="00A27361" w:rsidRDefault="00A27361" w:rsidP="00A27361">
      <w:r w:rsidRPr="00DB2E54">
        <w:rPr>
          <w:highlight w:val="yellow"/>
        </w:rPr>
        <w:t xml:space="preserve">* niepotrzebne efekty </w:t>
      </w:r>
      <w:r>
        <w:rPr>
          <w:highlight w:val="yellow"/>
        </w:rPr>
        <w:t xml:space="preserve">proszę </w:t>
      </w:r>
      <w:r w:rsidRPr="00A27361">
        <w:rPr>
          <w:highlight w:val="yellow"/>
        </w:rPr>
        <w:t xml:space="preserve">wykasować i </w:t>
      </w:r>
      <w:r>
        <w:rPr>
          <w:highlight w:val="yellow"/>
        </w:rPr>
        <w:t xml:space="preserve"> proszę </w:t>
      </w:r>
      <w:r w:rsidRPr="00A27361">
        <w:rPr>
          <w:highlight w:val="yellow"/>
        </w:rPr>
        <w:t>uzupełnić w tabelce</w:t>
      </w:r>
      <w:r>
        <w:rPr>
          <w:highlight w:val="yellow"/>
        </w:rPr>
        <w:t>:</w:t>
      </w:r>
      <w:r w:rsidRPr="00A27361">
        <w:rPr>
          <w:highlight w:val="yellow"/>
        </w:rPr>
        <w:t xml:space="preserve"> </w:t>
      </w:r>
      <w:r w:rsidRPr="00A27361">
        <w:rPr>
          <w:highlight w:val="yellow"/>
          <w:lang w:eastAsia="en-US"/>
        </w:rPr>
        <w:t>Formy weryfikacji osiągnięcia efektów uczenia się w ramach przedmiotu</w:t>
      </w:r>
    </w:p>
    <w:p w14:paraId="2B51E747" w14:textId="77777777" w:rsidR="00A27361" w:rsidRPr="00E72B49" w:rsidRDefault="00A27361">
      <w:pPr>
        <w:rPr>
          <w:b/>
          <w:bCs/>
        </w:rPr>
      </w:pPr>
    </w:p>
    <w:p w14:paraId="00225D52" w14:textId="77777777" w:rsidR="00E72B49" w:rsidRDefault="00E72B49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895"/>
        <w:gridCol w:w="4329"/>
      </w:tblGrid>
      <w:tr w:rsidR="00337FB5" w:rsidRPr="0038320A" w14:paraId="430DC768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4162D40D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Sym</w:t>
            </w:r>
            <w:r w:rsidR="00E72B49"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bol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076DD896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Opis efektu uczenia się w Szkole Doktorskiej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* 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1C1A9689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Formy weryfikacji osiągnięcia efektów uczenia się 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w ramach przedmiotu</w:t>
            </w:r>
          </w:p>
        </w:tc>
      </w:tr>
      <w:tr w:rsidR="00337FB5" w:rsidRPr="0038320A" w14:paraId="782FFBDF" w14:textId="77777777" w:rsidTr="00E72B49">
        <w:trPr>
          <w:trHeight w:val="1052"/>
        </w:trPr>
        <w:tc>
          <w:tcPr>
            <w:tcW w:w="1132" w:type="dxa"/>
          </w:tcPr>
          <w:p w14:paraId="02A7BF1F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W1</w:t>
            </w:r>
          </w:p>
        </w:tc>
        <w:tc>
          <w:tcPr>
            <w:tcW w:w="3895" w:type="dxa"/>
          </w:tcPr>
          <w:p w14:paraId="785BAFAC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– w stopniu umożliwiającym rewizję istniejących paradygmatów – światowy dorobek w danej dziedzinie, obejmujący podstawy teoretyczne i zagadnienia ogólne oraz wybrane zagadnienia szczegółowe właściwe dla dyscypliny realizowanej w ramach szkoły</w:t>
            </w:r>
          </w:p>
        </w:tc>
        <w:tc>
          <w:tcPr>
            <w:tcW w:w="4329" w:type="dxa"/>
          </w:tcPr>
          <w:p w14:paraId="706F4827" w14:textId="77777777" w:rsidR="00337FB5" w:rsidRPr="00E72B49" w:rsidRDefault="0074504E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D</w:t>
            </w:r>
            <w:r w:rsidR="007103B2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yskusja</w:t>
            </w:r>
          </w:p>
        </w:tc>
      </w:tr>
      <w:tr w:rsidR="00337FB5" w:rsidRPr="0038320A" w14:paraId="16EB155D" w14:textId="77777777" w:rsidTr="00E72B49">
        <w:tc>
          <w:tcPr>
            <w:tcW w:w="1132" w:type="dxa"/>
          </w:tcPr>
          <w:p w14:paraId="63DE9604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W2</w:t>
            </w:r>
          </w:p>
        </w:tc>
        <w:tc>
          <w:tcPr>
            <w:tcW w:w="3895" w:type="dxa"/>
          </w:tcPr>
          <w:p w14:paraId="6D2E08F8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główne tendencje rozwojowe właściwe dla dyscypliny realizowanej w ramach szkoły</w:t>
            </w:r>
          </w:p>
        </w:tc>
        <w:tc>
          <w:tcPr>
            <w:tcW w:w="4329" w:type="dxa"/>
          </w:tcPr>
          <w:p w14:paraId="1A1AF30E" w14:textId="77777777" w:rsidR="00337FB5" w:rsidRPr="00E72B49" w:rsidRDefault="0074504E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D</w:t>
            </w:r>
            <w:r w:rsidR="007103B2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yskusja</w:t>
            </w:r>
          </w:p>
        </w:tc>
      </w:tr>
      <w:tr w:rsidR="00337FB5" w:rsidRPr="0038320A" w14:paraId="4432681E" w14:textId="77777777" w:rsidTr="00E72B49">
        <w:tc>
          <w:tcPr>
            <w:tcW w:w="1132" w:type="dxa"/>
          </w:tcPr>
          <w:p w14:paraId="539F49E1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W4</w:t>
            </w:r>
          </w:p>
        </w:tc>
        <w:tc>
          <w:tcPr>
            <w:tcW w:w="3895" w:type="dxa"/>
          </w:tcPr>
          <w:p w14:paraId="20E22651" w14:textId="77777777" w:rsidR="00337FB5" w:rsidRPr="00E72B49" w:rsidRDefault="00337FB5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zasady upowszechniania wyników działalności naukowej i artystycznej, także w trybie otwartego dostępu</w:t>
            </w:r>
          </w:p>
        </w:tc>
        <w:tc>
          <w:tcPr>
            <w:tcW w:w="4329" w:type="dxa"/>
          </w:tcPr>
          <w:p w14:paraId="1EE4A248" w14:textId="77777777" w:rsidR="00337FB5" w:rsidRPr="00E72B49" w:rsidRDefault="0074504E" w:rsidP="007103B2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D</w:t>
            </w:r>
            <w:r w:rsidR="007103B2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yskusja</w:t>
            </w:r>
          </w:p>
        </w:tc>
      </w:tr>
      <w:tr w:rsidR="00337FB5" w:rsidRPr="0038320A" w14:paraId="36291D23" w14:textId="77777777" w:rsidTr="00E72B49">
        <w:tc>
          <w:tcPr>
            <w:tcW w:w="1132" w:type="dxa"/>
          </w:tcPr>
          <w:p w14:paraId="5CD11712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U1</w:t>
            </w:r>
          </w:p>
        </w:tc>
        <w:tc>
          <w:tcPr>
            <w:tcW w:w="3895" w:type="dxa"/>
          </w:tcPr>
          <w:p w14:paraId="5C6EF503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wykorzystywać wiedzę z różnych dziedzin nauki i sztuki, formułowania i innowacyjnego rozwiązywania złożonych problemów lub wykonywania zadań o charakterze badawczym lub artystycznym</w:t>
            </w:r>
          </w:p>
        </w:tc>
        <w:tc>
          <w:tcPr>
            <w:tcW w:w="4329" w:type="dxa"/>
          </w:tcPr>
          <w:p w14:paraId="27BA6E60" w14:textId="77777777" w:rsidR="00337FB5" w:rsidRPr="00E72B49" w:rsidRDefault="0074504E" w:rsidP="00E72B4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SimSun"/>
                <w:sz w:val="24"/>
                <w:szCs w:val="24"/>
              </w:rPr>
            </w:pPr>
            <w:r>
              <w:rPr>
                <w:rFonts w:ascii="Times New Roman" w:hAnsi="Times New Roman" w:cs="SimSun"/>
                <w:sz w:val="24"/>
                <w:szCs w:val="24"/>
              </w:rPr>
              <w:t>D</w:t>
            </w:r>
            <w:r w:rsidR="007103B2">
              <w:rPr>
                <w:rFonts w:ascii="Times New Roman" w:hAnsi="Times New Roman" w:cs="SimSun"/>
                <w:sz w:val="24"/>
                <w:szCs w:val="24"/>
              </w:rPr>
              <w:t>yskusja</w:t>
            </w:r>
          </w:p>
        </w:tc>
      </w:tr>
      <w:tr w:rsidR="00337FB5" w:rsidRPr="0038320A" w14:paraId="50CC0CD4" w14:textId="77777777" w:rsidTr="00E72B49">
        <w:tc>
          <w:tcPr>
            <w:tcW w:w="1132" w:type="dxa"/>
          </w:tcPr>
          <w:p w14:paraId="624F8D65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U3</w:t>
            </w:r>
          </w:p>
        </w:tc>
        <w:tc>
          <w:tcPr>
            <w:tcW w:w="3895" w:type="dxa"/>
          </w:tcPr>
          <w:p w14:paraId="20F0590C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potrafi wykorzystując posiadaną wiedzę, dokonywać krytycznej analizy i oceny rezultatów badań, działalności eksperckiej i innych prac o charakterze twórczym i ich wkładu w rozwój wiedzy, kultury i sztuki </w:t>
            </w:r>
          </w:p>
        </w:tc>
        <w:tc>
          <w:tcPr>
            <w:tcW w:w="4329" w:type="dxa"/>
          </w:tcPr>
          <w:p w14:paraId="3F94F6C7" w14:textId="77777777" w:rsidR="00337FB5" w:rsidRPr="00E72B49" w:rsidRDefault="0074504E" w:rsidP="00E72B4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SimSun"/>
                <w:sz w:val="24"/>
                <w:szCs w:val="24"/>
              </w:rPr>
            </w:pPr>
            <w:r>
              <w:rPr>
                <w:rFonts w:ascii="Times New Roman" w:hAnsi="Times New Roman" w:cs="SimSun"/>
                <w:sz w:val="24"/>
                <w:szCs w:val="24"/>
              </w:rPr>
              <w:t>P</w:t>
            </w:r>
            <w:r w:rsidR="007103B2">
              <w:rPr>
                <w:rFonts w:ascii="Times New Roman" w:hAnsi="Times New Roman" w:cs="SimSun"/>
                <w:sz w:val="24"/>
                <w:szCs w:val="24"/>
              </w:rPr>
              <w:t>rojekt</w:t>
            </w:r>
          </w:p>
        </w:tc>
      </w:tr>
      <w:tr w:rsidR="00337FB5" w:rsidRPr="0038320A" w14:paraId="22DA8BBE" w14:textId="77777777" w:rsidTr="00E72B49">
        <w:tc>
          <w:tcPr>
            <w:tcW w:w="1132" w:type="dxa"/>
          </w:tcPr>
          <w:p w14:paraId="3F15075E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U10</w:t>
            </w:r>
          </w:p>
        </w:tc>
        <w:tc>
          <w:tcPr>
            <w:tcW w:w="3895" w:type="dxa"/>
          </w:tcPr>
          <w:p w14:paraId="24C87FA3" w14:textId="77777777" w:rsidR="00337FB5" w:rsidRPr="00E72B49" w:rsidRDefault="00337FB5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samodzielnie działać na rzecz własnego rozwoju oraz inspirować i organizować rozwój innych osób</w:t>
            </w:r>
          </w:p>
        </w:tc>
        <w:tc>
          <w:tcPr>
            <w:tcW w:w="4329" w:type="dxa"/>
          </w:tcPr>
          <w:p w14:paraId="3AD54590" w14:textId="77777777" w:rsidR="00337FB5" w:rsidRPr="00E72B49" w:rsidRDefault="0074504E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</w:t>
            </w:r>
            <w:r w:rsidR="007103B2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eferat</w:t>
            </w:r>
          </w:p>
        </w:tc>
      </w:tr>
      <w:tr w:rsidR="00337FB5" w:rsidRPr="0038320A" w14:paraId="77CC2487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352FB71D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U11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0290AB21" w14:textId="77777777" w:rsidR="00337FB5" w:rsidRPr="00E72B49" w:rsidRDefault="00337FB5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planować zajęcia lub grupy zajęć i realizować je z wykorzystaniem nowoczesnych metod i narzędzi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0301D16E" w14:textId="77777777" w:rsidR="00337FB5" w:rsidRPr="00E72B49" w:rsidRDefault="0074504E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</w:t>
            </w:r>
            <w:r w:rsidR="007103B2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rojekt</w:t>
            </w:r>
          </w:p>
        </w:tc>
      </w:tr>
      <w:tr w:rsidR="00337FB5" w:rsidRPr="0038320A" w14:paraId="052EF122" w14:textId="77777777" w:rsidTr="00E72B49">
        <w:tc>
          <w:tcPr>
            <w:tcW w:w="1132" w:type="dxa"/>
          </w:tcPr>
          <w:p w14:paraId="6DA24F63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K1</w:t>
            </w:r>
          </w:p>
        </w:tc>
        <w:tc>
          <w:tcPr>
            <w:tcW w:w="3895" w:type="dxa"/>
          </w:tcPr>
          <w:p w14:paraId="06CC875F" w14:textId="77777777" w:rsidR="00337FB5" w:rsidRPr="00E72B49" w:rsidRDefault="00337FB5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krytycznej oceny dorobku właściwej dyscypliny realizowanej w ramach szkoły oraz własnego wkładu w jej rozwój</w:t>
            </w:r>
          </w:p>
        </w:tc>
        <w:tc>
          <w:tcPr>
            <w:tcW w:w="4329" w:type="dxa"/>
          </w:tcPr>
          <w:p w14:paraId="6F720B78" w14:textId="77777777" w:rsidR="00337FB5" w:rsidRPr="00E72B49" w:rsidRDefault="0074504E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</w:t>
            </w:r>
            <w:r w:rsidR="007103B2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rezentacja</w:t>
            </w:r>
          </w:p>
        </w:tc>
      </w:tr>
      <w:tr w:rsidR="00337FB5" w:rsidRPr="0038320A" w14:paraId="51A8FCCA" w14:textId="77777777" w:rsidTr="00E72B49">
        <w:tc>
          <w:tcPr>
            <w:tcW w:w="1132" w:type="dxa"/>
          </w:tcPr>
          <w:p w14:paraId="74E5669C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K2</w:t>
            </w:r>
          </w:p>
        </w:tc>
        <w:tc>
          <w:tcPr>
            <w:tcW w:w="3895" w:type="dxa"/>
          </w:tcPr>
          <w:p w14:paraId="1F9E76E5" w14:textId="77777777" w:rsidR="00337FB5" w:rsidRPr="00E72B49" w:rsidRDefault="00337FB5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uznawania znaczenia wiedzy / sztuki w rozwiązywaniu problemów teoretycznych i praktycznych</w:t>
            </w:r>
          </w:p>
        </w:tc>
        <w:tc>
          <w:tcPr>
            <w:tcW w:w="4329" w:type="dxa"/>
          </w:tcPr>
          <w:p w14:paraId="1D43EB5C" w14:textId="77777777" w:rsidR="00337FB5" w:rsidRPr="00E72B49" w:rsidRDefault="0074504E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</w:t>
            </w:r>
            <w:r w:rsidR="007103B2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rezentacja</w:t>
            </w:r>
          </w:p>
        </w:tc>
      </w:tr>
      <w:tr w:rsidR="00337FB5" w:rsidRPr="0038320A" w14:paraId="193AB277" w14:textId="77777777" w:rsidTr="00E72B49">
        <w:tc>
          <w:tcPr>
            <w:tcW w:w="1132" w:type="dxa"/>
          </w:tcPr>
          <w:p w14:paraId="5AF6BF73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K3</w:t>
            </w:r>
          </w:p>
        </w:tc>
        <w:tc>
          <w:tcPr>
            <w:tcW w:w="3895" w:type="dxa"/>
          </w:tcPr>
          <w:p w14:paraId="471B9876" w14:textId="77777777" w:rsidR="00337FB5" w:rsidRPr="00E72B49" w:rsidRDefault="00337FB5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wypełniania zobowiązań społecznych badaczy i twórców, a także inicjowania działań na rzecz interesu publicznego</w:t>
            </w:r>
          </w:p>
        </w:tc>
        <w:tc>
          <w:tcPr>
            <w:tcW w:w="4329" w:type="dxa"/>
          </w:tcPr>
          <w:p w14:paraId="08B4C01C" w14:textId="77777777" w:rsidR="00337FB5" w:rsidRPr="00E72B49" w:rsidRDefault="0074504E" w:rsidP="00E72B4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SimSun"/>
                <w:sz w:val="24"/>
                <w:szCs w:val="24"/>
              </w:rPr>
            </w:pPr>
            <w:r>
              <w:rPr>
                <w:rFonts w:ascii="Times New Roman" w:hAnsi="Times New Roman" w:cs="SimSun"/>
                <w:sz w:val="24"/>
                <w:szCs w:val="24"/>
              </w:rPr>
              <w:t>P</w:t>
            </w:r>
            <w:r w:rsidR="007103B2">
              <w:rPr>
                <w:rFonts w:ascii="Times New Roman" w:hAnsi="Times New Roman" w:cs="SimSun"/>
                <w:sz w:val="24"/>
                <w:szCs w:val="24"/>
              </w:rPr>
              <w:t>rezentacja</w:t>
            </w:r>
          </w:p>
        </w:tc>
      </w:tr>
    </w:tbl>
    <w:p w14:paraId="7BDD2CDC" w14:textId="77777777" w:rsidR="005B3499" w:rsidRDefault="005B3499" w:rsidP="00E72B49">
      <w:pPr>
        <w:rPr>
          <w:highlight w:val="yellow"/>
        </w:rPr>
      </w:pPr>
    </w:p>
    <w:p w14:paraId="6F0EE583" w14:textId="77777777" w:rsidR="005B3499" w:rsidRDefault="005B3499" w:rsidP="00E72B49">
      <w:pPr>
        <w:rPr>
          <w:highlight w:val="yellow"/>
        </w:rPr>
      </w:pPr>
    </w:p>
    <w:p w14:paraId="2987BA84" w14:textId="77777777" w:rsidR="00E72B49" w:rsidRDefault="00E72B49" w:rsidP="00E72B49">
      <w:r w:rsidRPr="00DB2E54">
        <w:rPr>
          <w:highlight w:val="yellow"/>
        </w:rPr>
        <w:t>* niepotrzebne efekty wykasować</w:t>
      </w:r>
      <w:r>
        <w:t xml:space="preserve"> </w:t>
      </w:r>
    </w:p>
    <w:p w14:paraId="570B3165" w14:textId="77777777" w:rsidR="00E72B49" w:rsidRDefault="00E72B49" w:rsidP="00E72B49"/>
    <w:p w14:paraId="6372C88E" w14:textId="77777777" w:rsidR="005B3499" w:rsidRDefault="005B3499" w:rsidP="00E72B49"/>
    <w:p w14:paraId="4584D9C2" w14:textId="77777777" w:rsidR="005B3499" w:rsidRDefault="005B3499" w:rsidP="00E72B49"/>
    <w:p w14:paraId="14A2D014" w14:textId="77777777" w:rsidR="00E72B49" w:rsidRDefault="00E72B49" w:rsidP="00E72B49"/>
    <w:p w14:paraId="4515589F" w14:textId="77777777" w:rsidR="00E72B49" w:rsidRPr="00B37EC6" w:rsidRDefault="00E72B49" w:rsidP="00E72B49">
      <w:pPr>
        <w:jc w:val="center"/>
        <w:rPr>
          <w:sz w:val="16"/>
          <w:szCs w:val="22"/>
        </w:rPr>
      </w:pPr>
      <w:r w:rsidRPr="00B37EC6">
        <w:rPr>
          <w:sz w:val="16"/>
          <w:szCs w:val="22"/>
        </w:rPr>
        <w:t>.....................................................                   ......................................................................................................................................</w:t>
      </w:r>
    </w:p>
    <w:p w14:paraId="5EF59EEE" w14:textId="77777777" w:rsidR="00E72B49" w:rsidRPr="00B37EC6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                           data                                                             podpis prowadzącego</w:t>
      </w:r>
      <w:r>
        <w:rPr>
          <w:sz w:val="16"/>
          <w:szCs w:val="22"/>
        </w:rPr>
        <w:t xml:space="preserve"> (prowadzących) </w:t>
      </w:r>
      <w:r w:rsidRPr="00B37EC6">
        <w:rPr>
          <w:sz w:val="16"/>
          <w:szCs w:val="22"/>
        </w:rPr>
        <w:t>zaję</w:t>
      </w:r>
      <w:r>
        <w:rPr>
          <w:sz w:val="16"/>
          <w:szCs w:val="22"/>
        </w:rPr>
        <w:t>cia w ramach przedmiotu</w:t>
      </w:r>
    </w:p>
    <w:p w14:paraId="0FDF0221" w14:textId="77777777" w:rsidR="00E72B49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</w:t>
      </w:r>
    </w:p>
    <w:p w14:paraId="79617484" w14:textId="77777777" w:rsidR="005B3499" w:rsidRDefault="005B3499" w:rsidP="00E72B49">
      <w:pPr>
        <w:rPr>
          <w:sz w:val="16"/>
          <w:szCs w:val="22"/>
        </w:rPr>
      </w:pPr>
    </w:p>
    <w:p w14:paraId="2ABFE590" w14:textId="77777777" w:rsidR="005B3499" w:rsidRDefault="005B3499" w:rsidP="00E72B49">
      <w:pPr>
        <w:rPr>
          <w:sz w:val="16"/>
          <w:szCs w:val="22"/>
        </w:rPr>
      </w:pPr>
    </w:p>
    <w:p w14:paraId="1ED697A9" w14:textId="77777777" w:rsidR="005B3499" w:rsidRDefault="005B3499" w:rsidP="00E72B49">
      <w:pPr>
        <w:rPr>
          <w:sz w:val="16"/>
          <w:szCs w:val="22"/>
        </w:rPr>
      </w:pPr>
    </w:p>
    <w:p w14:paraId="2984F9C6" w14:textId="77777777" w:rsidR="005B3499" w:rsidRDefault="005B3499" w:rsidP="00E72B49">
      <w:pPr>
        <w:rPr>
          <w:sz w:val="16"/>
          <w:szCs w:val="22"/>
        </w:rPr>
      </w:pPr>
    </w:p>
    <w:p w14:paraId="6D6EF06D" w14:textId="77777777" w:rsidR="005B3499" w:rsidRDefault="005B3499" w:rsidP="00E72B49">
      <w:pPr>
        <w:rPr>
          <w:sz w:val="16"/>
          <w:szCs w:val="22"/>
        </w:rPr>
      </w:pPr>
    </w:p>
    <w:p w14:paraId="540A7B16" w14:textId="77777777" w:rsidR="005B3499" w:rsidRPr="00B37EC6" w:rsidRDefault="005B3499" w:rsidP="00E72B49">
      <w:pPr>
        <w:rPr>
          <w:sz w:val="16"/>
          <w:szCs w:val="22"/>
        </w:rPr>
      </w:pPr>
    </w:p>
    <w:p w14:paraId="3120CDA4" w14:textId="77777777" w:rsidR="00E72B49" w:rsidRPr="00B37EC6" w:rsidRDefault="00E72B49" w:rsidP="00E72B49">
      <w:pPr>
        <w:rPr>
          <w:sz w:val="16"/>
          <w:szCs w:val="22"/>
        </w:rPr>
      </w:pPr>
    </w:p>
    <w:p w14:paraId="527DCD77" w14:textId="77777777" w:rsidR="00E72B49" w:rsidRPr="00B37EC6" w:rsidRDefault="00E72B49" w:rsidP="00E72B49">
      <w:pPr>
        <w:rPr>
          <w:sz w:val="16"/>
          <w:szCs w:val="22"/>
        </w:rPr>
      </w:pPr>
      <w:r>
        <w:rPr>
          <w:sz w:val="16"/>
          <w:szCs w:val="22"/>
        </w:rPr>
        <w:t xml:space="preserve">          </w:t>
      </w:r>
      <w:r w:rsidRPr="00B37EC6">
        <w:rPr>
          <w:sz w:val="16"/>
          <w:szCs w:val="22"/>
        </w:rPr>
        <w:t xml:space="preserve">.....................................................          </w:t>
      </w:r>
      <w:r>
        <w:rPr>
          <w:sz w:val="16"/>
          <w:szCs w:val="22"/>
        </w:rPr>
        <w:t xml:space="preserve">         </w:t>
      </w:r>
      <w:r w:rsidRPr="00B37EC6">
        <w:rPr>
          <w:sz w:val="16"/>
          <w:szCs w:val="22"/>
        </w:rPr>
        <w:t>......................................................................................................................................</w:t>
      </w:r>
    </w:p>
    <w:p w14:paraId="3F40339C" w14:textId="77777777" w:rsidR="00E72B49" w:rsidRDefault="00E72B49" w:rsidP="00337FB5">
      <w:r w:rsidRPr="00B37EC6">
        <w:rPr>
          <w:sz w:val="16"/>
          <w:szCs w:val="22"/>
        </w:rPr>
        <w:t xml:space="preserve">                            data                                                                                      </w:t>
      </w:r>
      <w:r>
        <w:rPr>
          <w:sz w:val="16"/>
          <w:szCs w:val="22"/>
        </w:rPr>
        <w:t>podpis Dyrektora Szkoły Doktorskiej</w:t>
      </w:r>
    </w:p>
    <w:sectPr w:rsidR="00E7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2"/>
    <w:multiLevelType w:val="hybridMultilevel"/>
    <w:tmpl w:val="359E4F12"/>
    <w:lvl w:ilvl="0" w:tplc="C1021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90E0954"/>
    <w:lvl w:ilvl="0" w:tplc="CF8498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53348B9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625A9A3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0000008"/>
    <w:multiLevelType w:val="hybridMultilevel"/>
    <w:tmpl w:val="D4C407F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9"/>
    <w:multiLevelType w:val="hybridMultilevel"/>
    <w:tmpl w:val="01E4FF3E"/>
    <w:lvl w:ilvl="0" w:tplc="C1021250">
      <w:start w:val="1"/>
      <w:numFmt w:val="bullet"/>
      <w:lvlText w:val=""/>
      <w:lvlJc w:val="left"/>
      <w:pPr>
        <w:ind w:left="-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8" w15:restartNumberingAfterBreak="0">
    <w:nsid w:val="0000000A"/>
    <w:multiLevelType w:val="hybridMultilevel"/>
    <w:tmpl w:val="A3987656"/>
    <w:lvl w:ilvl="0" w:tplc="08AE4B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000000C"/>
    <w:multiLevelType w:val="hybridMultilevel"/>
    <w:tmpl w:val="983CAC8E"/>
    <w:lvl w:ilvl="0" w:tplc="26BC4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D"/>
    <w:multiLevelType w:val="hybridMultilevel"/>
    <w:tmpl w:val="BCCA30EC"/>
    <w:lvl w:ilvl="0" w:tplc="15EC57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E"/>
    <w:multiLevelType w:val="hybridMultilevel"/>
    <w:tmpl w:val="739CAEE6"/>
    <w:lvl w:ilvl="0" w:tplc="F8C44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F"/>
    <w:multiLevelType w:val="hybridMultilevel"/>
    <w:tmpl w:val="A9C224E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12"/>
    <w:multiLevelType w:val="hybridMultilevel"/>
    <w:tmpl w:val="AB32403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00000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0000015"/>
    <w:multiLevelType w:val="hybridMultilevel"/>
    <w:tmpl w:val="9FB4303E"/>
    <w:lvl w:ilvl="0" w:tplc="5B2292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6"/>
    <w:multiLevelType w:val="hybridMultilevel"/>
    <w:tmpl w:val="0A50EFE4"/>
    <w:lvl w:ilvl="0" w:tplc="848210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7"/>
    <w:multiLevelType w:val="hybridMultilevel"/>
    <w:tmpl w:val="4972F472"/>
    <w:lvl w:ilvl="0" w:tplc="4AA289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8"/>
    <w:multiLevelType w:val="hybridMultilevel"/>
    <w:tmpl w:val="F03821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D203795"/>
    <w:multiLevelType w:val="hybridMultilevel"/>
    <w:tmpl w:val="2CD203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D97BCA"/>
    <w:multiLevelType w:val="hybridMultilevel"/>
    <w:tmpl w:val="0412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190C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6B0128"/>
    <w:multiLevelType w:val="hybridMultilevel"/>
    <w:tmpl w:val="31445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D055A0"/>
    <w:multiLevelType w:val="hybridMultilevel"/>
    <w:tmpl w:val="528A06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D375A6F"/>
    <w:multiLevelType w:val="hybridMultilevel"/>
    <w:tmpl w:val="5FCA2D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3B61217"/>
    <w:multiLevelType w:val="hybridMultilevel"/>
    <w:tmpl w:val="856AC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A54007"/>
    <w:multiLevelType w:val="hybridMultilevel"/>
    <w:tmpl w:val="41E667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D42908"/>
    <w:multiLevelType w:val="hybridMultilevel"/>
    <w:tmpl w:val="975C3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307D41"/>
    <w:multiLevelType w:val="hybridMultilevel"/>
    <w:tmpl w:val="FA2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F7D87"/>
    <w:multiLevelType w:val="hybridMultilevel"/>
    <w:tmpl w:val="A04E7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61447"/>
    <w:multiLevelType w:val="hybridMultilevel"/>
    <w:tmpl w:val="1F62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32037"/>
    <w:multiLevelType w:val="hybridMultilevel"/>
    <w:tmpl w:val="26D04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0C37DB"/>
    <w:multiLevelType w:val="hybridMultilevel"/>
    <w:tmpl w:val="1D300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61870"/>
    <w:multiLevelType w:val="hybridMultilevel"/>
    <w:tmpl w:val="8C1A5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7590A"/>
    <w:multiLevelType w:val="hybridMultilevel"/>
    <w:tmpl w:val="1062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5F97"/>
    <w:multiLevelType w:val="hybridMultilevel"/>
    <w:tmpl w:val="CF72C3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03082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4637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851977">
    <w:abstractNumId w:val="23"/>
  </w:num>
  <w:num w:numId="4" w16cid:durableId="1093473122">
    <w:abstractNumId w:val="32"/>
  </w:num>
  <w:num w:numId="5" w16cid:durableId="1317687592">
    <w:abstractNumId w:val="34"/>
  </w:num>
  <w:num w:numId="6" w16cid:durableId="1158839311">
    <w:abstractNumId w:val="35"/>
  </w:num>
  <w:num w:numId="7" w16cid:durableId="402263449">
    <w:abstractNumId w:val="22"/>
  </w:num>
  <w:num w:numId="8" w16cid:durableId="1219587102">
    <w:abstractNumId w:val="28"/>
  </w:num>
  <w:num w:numId="9" w16cid:durableId="452945441">
    <w:abstractNumId w:val="26"/>
  </w:num>
  <w:num w:numId="10" w16cid:durableId="1576622820">
    <w:abstractNumId w:val="30"/>
  </w:num>
  <w:num w:numId="11" w16cid:durableId="559555282">
    <w:abstractNumId w:val="27"/>
  </w:num>
  <w:num w:numId="12" w16cid:durableId="306276860">
    <w:abstractNumId w:val="39"/>
  </w:num>
  <w:num w:numId="13" w16cid:durableId="866524329">
    <w:abstractNumId w:val="25"/>
  </w:num>
  <w:num w:numId="14" w16cid:durableId="659889417">
    <w:abstractNumId w:val="1"/>
  </w:num>
  <w:num w:numId="15" w16cid:durableId="279915252">
    <w:abstractNumId w:val="7"/>
  </w:num>
  <w:num w:numId="16" w16cid:durableId="2126195069">
    <w:abstractNumId w:val="24"/>
  </w:num>
  <w:num w:numId="17" w16cid:durableId="1289824429">
    <w:abstractNumId w:val="14"/>
  </w:num>
  <w:num w:numId="18" w16cid:durableId="939414219">
    <w:abstractNumId w:val="9"/>
  </w:num>
  <w:num w:numId="19" w16cid:durableId="1996570880">
    <w:abstractNumId w:val="10"/>
  </w:num>
  <w:num w:numId="20" w16cid:durableId="1787775951">
    <w:abstractNumId w:val="19"/>
  </w:num>
  <w:num w:numId="21" w16cid:durableId="144013648">
    <w:abstractNumId w:val="13"/>
  </w:num>
  <w:num w:numId="22" w16cid:durableId="1230770429">
    <w:abstractNumId w:val="17"/>
  </w:num>
  <w:num w:numId="23" w16cid:durableId="1946306337">
    <w:abstractNumId w:val="4"/>
  </w:num>
  <w:num w:numId="24" w16cid:durableId="2028365934">
    <w:abstractNumId w:val="20"/>
  </w:num>
  <w:num w:numId="25" w16cid:durableId="417411919">
    <w:abstractNumId w:val="16"/>
  </w:num>
  <w:num w:numId="26" w16cid:durableId="776214535">
    <w:abstractNumId w:val="8"/>
  </w:num>
  <w:num w:numId="27" w16cid:durableId="2070227600">
    <w:abstractNumId w:val="21"/>
  </w:num>
  <w:num w:numId="28" w16cid:durableId="348264851">
    <w:abstractNumId w:val="6"/>
  </w:num>
  <w:num w:numId="29" w16cid:durableId="1617324580">
    <w:abstractNumId w:val="18"/>
  </w:num>
  <w:num w:numId="30" w16cid:durableId="852114333">
    <w:abstractNumId w:val="12"/>
  </w:num>
  <w:num w:numId="31" w16cid:durableId="722022808">
    <w:abstractNumId w:val="15"/>
  </w:num>
  <w:num w:numId="32" w16cid:durableId="1574199268">
    <w:abstractNumId w:val="2"/>
  </w:num>
  <w:num w:numId="33" w16cid:durableId="45690010">
    <w:abstractNumId w:val="5"/>
  </w:num>
  <w:num w:numId="34" w16cid:durableId="1338462786">
    <w:abstractNumId w:val="11"/>
  </w:num>
  <w:num w:numId="35" w16cid:durableId="33430713">
    <w:abstractNumId w:val="3"/>
  </w:num>
  <w:num w:numId="36" w16cid:durableId="249124072">
    <w:abstractNumId w:val="0"/>
  </w:num>
  <w:num w:numId="37" w16cid:durableId="380983377">
    <w:abstractNumId w:val="37"/>
  </w:num>
  <w:num w:numId="41" w16cid:durableId="1645309172">
    <w:abstractNumId w:val="38"/>
  </w:num>
  <w:num w:numId="42" w16cid:durableId="7814583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B2"/>
    <w:rsid w:val="00030BB4"/>
    <w:rsid w:val="000A5613"/>
    <w:rsid w:val="000B6D25"/>
    <w:rsid w:val="000F1BEC"/>
    <w:rsid w:val="00245A57"/>
    <w:rsid w:val="0028002A"/>
    <w:rsid w:val="002A2DEF"/>
    <w:rsid w:val="002D70DF"/>
    <w:rsid w:val="00337FB5"/>
    <w:rsid w:val="00393437"/>
    <w:rsid w:val="00401BEF"/>
    <w:rsid w:val="00425099"/>
    <w:rsid w:val="00442CA4"/>
    <w:rsid w:val="00470ADA"/>
    <w:rsid w:val="004D7EAF"/>
    <w:rsid w:val="005A6EBC"/>
    <w:rsid w:val="005B3499"/>
    <w:rsid w:val="0069508F"/>
    <w:rsid w:val="007103B2"/>
    <w:rsid w:val="0074504E"/>
    <w:rsid w:val="007565D9"/>
    <w:rsid w:val="00782CF4"/>
    <w:rsid w:val="00855E1B"/>
    <w:rsid w:val="00873F71"/>
    <w:rsid w:val="008932AB"/>
    <w:rsid w:val="008F2009"/>
    <w:rsid w:val="009C480F"/>
    <w:rsid w:val="009F2461"/>
    <w:rsid w:val="00A24C99"/>
    <w:rsid w:val="00A26005"/>
    <w:rsid w:val="00A27361"/>
    <w:rsid w:val="00A51453"/>
    <w:rsid w:val="00AF13CE"/>
    <w:rsid w:val="00B37EC6"/>
    <w:rsid w:val="00B42A06"/>
    <w:rsid w:val="00B8291F"/>
    <w:rsid w:val="00B934D1"/>
    <w:rsid w:val="00C23D46"/>
    <w:rsid w:val="00C656B2"/>
    <w:rsid w:val="00C66049"/>
    <w:rsid w:val="00C74279"/>
    <w:rsid w:val="00D06E93"/>
    <w:rsid w:val="00DB2E54"/>
    <w:rsid w:val="00DC7C23"/>
    <w:rsid w:val="00DF617E"/>
    <w:rsid w:val="00E23DBF"/>
    <w:rsid w:val="00E72B49"/>
    <w:rsid w:val="00E746A1"/>
    <w:rsid w:val="00EC6F19"/>
    <w:rsid w:val="00F2574B"/>
    <w:rsid w:val="00F46059"/>
    <w:rsid w:val="00FA1357"/>
    <w:rsid w:val="00FC01F6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D5D25E"/>
  <w15:chartTrackingRefBased/>
  <w15:docId w15:val="{1A260B0D-D566-42BE-8A7A-693AEEAF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656B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1BEC"/>
    <w:rPr>
      <w:rFonts w:ascii="Tahoma" w:eastAsia="Times New Roman" w:hAnsi="Tahoma" w:cs="Tahoma"/>
      <w:sz w:val="16"/>
      <w:szCs w:val="16"/>
    </w:rPr>
  </w:style>
  <w:style w:type="paragraph" w:customStyle="1" w:styleId="DomylneA">
    <w:name w:val="Domyślne A"/>
    <w:rsid w:val="00337F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styleId="Tabela-Siatka">
    <w:name w:val="Table Grid"/>
    <w:basedOn w:val="Standardowy"/>
    <w:uiPriority w:val="39"/>
    <w:rsid w:val="00337FB5"/>
    <w:rPr>
      <w:rFonts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Piotr Andrusiewicz</cp:lastModifiedBy>
  <cp:revision>2</cp:revision>
  <cp:lastPrinted>2020-01-20T11:24:00Z</cp:lastPrinted>
  <dcterms:created xsi:type="dcterms:W3CDTF">2025-09-22T10:10:00Z</dcterms:created>
  <dcterms:modified xsi:type="dcterms:W3CDTF">2025-09-22T10:10:00Z</dcterms:modified>
</cp:coreProperties>
</file>