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E3307" w14:textId="77777777"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5E285C12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4D611826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</w:t>
      </w:r>
      <w:r w:rsidR="002A2DEF">
        <w:rPr>
          <w:sz w:val="22"/>
          <w:szCs w:val="22"/>
        </w:rPr>
        <w:t>eczątka Szkoły Doktorskiej</w:t>
      </w:r>
    </w:p>
    <w:p w14:paraId="20E83C14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08558FAE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5575B377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14:paraId="1F72D158" w14:textId="77777777"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</w:r>
      <w:r w:rsidR="00782CF4">
        <w:rPr>
          <w:rFonts w:eastAsia="Arial"/>
          <w:b/>
          <w:color w:val="000000"/>
          <w:sz w:val="22"/>
          <w:szCs w:val="22"/>
        </w:rPr>
        <w:t xml:space="preserve">W SZKOLE DOKTORSKIEJ </w:t>
      </w:r>
    </w:p>
    <w:p w14:paraId="12D5F324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34DD5B36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7"/>
        <w:gridCol w:w="6179"/>
      </w:tblGrid>
      <w:tr w:rsidR="00C656B2" w:rsidRPr="006C0DF6" w14:paraId="7BE6DD9C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B00E3C3" w14:textId="77777777"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5C2E6BB5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6C0DF6" w14:paraId="1D2A1407" w14:textId="77777777" w:rsidTr="00FA1357">
        <w:trPr>
          <w:trHeight w:val="453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0A839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9D28AF7" w14:textId="77777777" w:rsidR="00C656B2" w:rsidRPr="006C0DF6" w:rsidRDefault="0000115D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Warsztaty specjalistyczne historia sztuki</w:t>
            </w:r>
          </w:p>
        </w:tc>
      </w:tr>
      <w:tr w:rsidR="00B8291F" w:rsidRPr="006C0DF6" w14:paraId="3960D0F5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F1267" w14:textId="77777777"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E81ECA8" w14:textId="77777777" w:rsidR="00B8291F" w:rsidRPr="006C0DF6" w:rsidRDefault="0000115D" w:rsidP="00E72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polski</w:t>
            </w:r>
          </w:p>
        </w:tc>
      </w:tr>
      <w:tr w:rsidR="00C656B2" w:rsidRPr="006C0DF6" w14:paraId="0B272814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D1E5F" w14:textId="77777777" w:rsidR="00C656B2" w:rsidRPr="006C0DF6" w:rsidRDefault="00030BB4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Tytuł/stopień naukowy prowadzącego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DC2F469" w14:textId="77777777" w:rsidR="00C656B2" w:rsidRPr="006C0DF6" w:rsidRDefault="0000115D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</w:t>
            </w:r>
          </w:p>
        </w:tc>
      </w:tr>
      <w:tr w:rsidR="00030BB4" w:rsidRPr="006C0DF6" w14:paraId="39B35D36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94920" w14:textId="77777777" w:rsidR="00030BB4" w:rsidRDefault="00030BB4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 prowadzącego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8B743DD" w14:textId="77777777" w:rsidR="00030BB4" w:rsidRPr="006C0DF6" w:rsidRDefault="0000115D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Magdalena </w:t>
            </w:r>
            <w:proofErr w:type="spellStart"/>
            <w:r>
              <w:rPr>
                <w:sz w:val="22"/>
                <w:szCs w:val="22"/>
              </w:rPr>
              <w:t>Worłowska</w:t>
            </w:r>
            <w:proofErr w:type="spellEnd"/>
          </w:p>
        </w:tc>
      </w:tr>
      <w:tr w:rsidR="00C656B2" w:rsidRPr="006C0DF6" w14:paraId="2FE9AD59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BB7FC" w14:textId="77777777" w:rsidR="00C656B2" w:rsidRPr="006C0DF6" w:rsidRDefault="000A5613" w:rsidP="00A260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Rok akademicki, semestr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99E1072" w14:textId="77777777" w:rsidR="00C656B2" w:rsidRPr="006C0DF6" w:rsidRDefault="0000115D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2023/2024 semestr </w:t>
            </w:r>
            <w:r w:rsidR="004E532D">
              <w:rPr>
                <w:sz w:val="22"/>
                <w:szCs w:val="22"/>
              </w:rPr>
              <w:t>&amp;</w:t>
            </w:r>
          </w:p>
        </w:tc>
      </w:tr>
      <w:tr w:rsidR="00030BB4" w:rsidRPr="006C0DF6" w14:paraId="7D7CDF68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BF132" w14:textId="77777777" w:rsidR="00030BB4" w:rsidRDefault="00030BB4" w:rsidP="00A260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Dyscyplina której dotyczy przedmiot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950D80B" w14:textId="77777777" w:rsidR="00030BB4" w:rsidRPr="006C0DF6" w:rsidRDefault="004E532D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Sztuki plastyczne i konserwacja dzieł sztuki</w:t>
            </w:r>
          </w:p>
        </w:tc>
      </w:tr>
      <w:tr w:rsidR="000A5613" w:rsidRPr="006C0DF6" w14:paraId="057120AF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38893" w14:textId="77777777" w:rsidR="000A5613" w:rsidRPr="006C0DF6" w:rsidRDefault="000A5613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>
              <w:rPr>
                <w:b/>
                <w:sz w:val="22"/>
                <w:szCs w:val="22"/>
              </w:rPr>
              <w:t>ba godzin dydaktycznych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8EB498A" w14:textId="77777777" w:rsidR="000A5613" w:rsidRPr="006C0DF6" w:rsidRDefault="0000115D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7F83">
              <w:rPr>
                <w:sz w:val="22"/>
                <w:szCs w:val="22"/>
              </w:rPr>
              <w:t>2</w:t>
            </w:r>
          </w:p>
        </w:tc>
      </w:tr>
      <w:tr w:rsidR="00C656B2" w:rsidRPr="006C0DF6" w14:paraId="042669CC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F7C1D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7495A9F" w14:textId="77777777" w:rsidR="00C656B2" w:rsidRPr="006C0DF6" w:rsidRDefault="004E532D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A1357" w:rsidRPr="006C0DF6" w14:paraId="2A160530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55707" w14:textId="77777777" w:rsidR="00FA1357" w:rsidRPr="00EC6F19" w:rsidRDefault="00FA1357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Sposób zaliczenia przedmiotu </w:t>
            </w:r>
            <w:r w:rsidRPr="00FA1357">
              <w:rPr>
                <w:sz w:val="22"/>
                <w:szCs w:val="22"/>
              </w:rPr>
              <w:t>(zaliczenie, zaliczenie z oceną, egzamin)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7D88FEB" w14:textId="77777777" w:rsidR="00FA1357" w:rsidRPr="006C0DF6" w:rsidRDefault="0000115D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393437" w:rsidRPr="006C0DF6" w14:paraId="5FEA68A7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1BB9C" w14:textId="77777777" w:rsidR="00393437" w:rsidRDefault="00393437" w:rsidP="00C23D46">
            <w:pPr>
              <w:rPr>
                <w:b/>
                <w:sz w:val="22"/>
                <w:szCs w:val="22"/>
              </w:rPr>
            </w:pPr>
            <w:r w:rsidRPr="00EC6F19">
              <w:rPr>
                <w:b/>
                <w:sz w:val="22"/>
                <w:szCs w:val="22"/>
              </w:rPr>
              <w:t>Warunki zaliczenia</w:t>
            </w:r>
          </w:p>
          <w:p w14:paraId="6E1719D9" w14:textId="77777777" w:rsidR="00EC6F19" w:rsidRPr="006C0DF6" w:rsidRDefault="00EC6F19" w:rsidP="00C23D46">
            <w:pPr>
              <w:rPr>
                <w:b/>
                <w:sz w:val="22"/>
                <w:szCs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747934B" w14:textId="77777777" w:rsidR="00393437" w:rsidRPr="006C0DF6" w:rsidRDefault="0000115D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Obecność na zajęciach </w:t>
            </w:r>
          </w:p>
        </w:tc>
      </w:tr>
      <w:tr w:rsidR="00A24C99" w:rsidRPr="006C0DF6" w14:paraId="3D8F7D20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DC8A7" w14:textId="77777777" w:rsidR="00A24C99" w:rsidRDefault="00A24C99" w:rsidP="00A24C99">
            <w:pPr>
              <w:rPr>
                <w:b/>
                <w:sz w:val="22"/>
                <w:szCs w:val="22"/>
              </w:rPr>
            </w:pPr>
            <w:r w:rsidRPr="00EC6F19">
              <w:rPr>
                <w:b/>
                <w:sz w:val="22"/>
                <w:szCs w:val="22"/>
              </w:rPr>
              <w:t>Warunki zaliczenia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24C99">
              <w:rPr>
                <w:b/>
                <w:sz w:val="22"/>
                <w:szCs w:val="22"/>
                <w:u w:val="single"/>
              </w:rPr>
              <w:t>dla obcokrajowców</w:t>
            </w:r>
          </w:p>
          <w:p w14:paraId="11C77D6C" w14:textId="77777777" w:rsidR="00A24C99" w:rsidRDefault="00A24C99" w:rsidP="00A24C99">
            <w:pPr>
              <w:rPr>
                <w:b/>
                <w:sz w:val="22"/>
                <w:szCs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D23480A" w14:textId="77777777" w:rsidR="00A24C99" w:rsidRPr="006C0DF6" w:rsidRDefault="0000115D" w:rsidP="00A24C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A26005" w:rsidRPr="006C0DF6" w14:paraId="554D9E13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4C01821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186A8C39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4A921F34" w14:textId="77777777" w:rsidR="00ED0BC9" w:rsidRDefault="00ED0BC9" w:rsidP="00C23D46">
            <w:pPr>
              <w:jc w:val="both"/>
              <w:rPr>
                <w:sz w:val="22"/>
                <w:szCs w:val="22"/>
              </w:rPr>
            </w:pPr>
            <w:r w:rsidRPr="00ED0BC9">
              <w:rPr>
                <w:sz w:val="22"/>
                <w:szCs w:val="22"/>
              </w:rPr>
              <w:t xml:space="preserve">1. </w:t>
            </w:r>
            <w:r w:rsidR="000153D0">
              <w:rPr>
                <w:sz w:val="22"/>
                <w:szCs w:val="22"/>
              </w:rPr>
              <w:t xml:space="preserve">Czym jest estetyka relacyjna? </w:t>
            </w:r>
          </w:p>
          <w:p w14:paraId="62C3E614" w14:textId="77777777" w:rsidR="00FA2CCB" w:rsidRDefault="00FA2CCB" w:rsidP="00C23D46">
            <w:pPr>
              <w:jc w:val="both"/>
              <w:rPr>
                <w:sz w:val="22"/>
                <w:szCs w:val="22"/>
              </w:rPr>
            </w:pPr>
          </w:p>
          <w:p w14:paraId="105E8574" w14:textId="77777777" w:rsidR="006E792D" w:rsidRDefault="00ED0BC9" w:rsidP="006E79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E792D">
              <w:rPr>
                <w:sz w:val="22"/>
                <w:szCs w:val="22"/>
              </w:rPr>
              <w:t xml:space="preserve"> </w:t>
            </w:r>
            <w:r w:rsidR="00201506">
              <w:rPr>
                <w:sz w:val="22"/>
                <w:szCs w:val="22"/>
              </w:rPr>
              <w:t>Geneza estetyki relacyjnej i jej rola współcześnie</w:t>
            </w:r>
          </w:p>
          <w:p w14:paraId="1532741B" w14:textId="77777777" w:rsidR="003B0337" w:rsidRDefault="003B0337" w:rsidP="006E792D">
            <w:pPr>
              <w:jc w:val="both"/>
              <w:rPr>
                <w:sz w:val="22"/>
                <w:szCs w:val="22"/>
              </w:rPr>
            </w:pPr>
          </w:p>
          <w:p w14:paraId="4B9CF5CB" w14:textId="77777777" w:rsidR="0083172B" w:rsidRDefault="00FA2CCB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B0337">
              <w:rPr>
                <w:sz w:val="22"/>
                <w:szCs w:val="22"/>
              </w:rPr>
              <w:t xml:space="preserve">. </w:t>
            </w:r>
            <w:r w:rsidR="0083172B">
              <w:rPr>
                <w:sz w:val="22"/>
                <w:szCs w:val="22"/>
              </w:rPr>
              <w:t>Estetyka relacyjna a kategoria stylu</w:t>
            </w:r>
          </w:p>
          <w:p w14:paraId="5F8E393F" w14:textId="77777777" w:rsidR="001241D1" w:rsidRDefault="001241D1" w:rsidP="00C23D46">
            <w:pPr>
              <w:jc w:val="both"/>
              <w:rPr>
                <w:sz w:val="22"/>
                <w:szCs w:val="22"/>
              </w:rPr>
            </w:pPr>
          </w:p>
          <w:p w14:paraId="6E37112E" w14:textId="77777777" w:rsidR="00FA2CCB" w:rsidRDefault="00FA2CCB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B0AC4">
              <w:rPr>
                <w:sz w:val="22"/>
                <w:szCs w:val="22"/>
              </w:rPr>
              <w:t xml:space="preserve">. </w:t>
            </w:r>
            <w:r w:rsidR="00E03CC9" w:rsidRPr="001241D1">
              <w:rPr>
                <w:sz w:val="22"/>
                <w:szCs w:val="22"/>
              </w:rPr>
              <w:t>Sztuka relacyjna</w:t>
            </w:r>
            <w:r w:rsidR="00E03CC9">
              <w:rPr>
                <w:sz w:val="22"/>
                <w:szCs w:val="22"/>
              </w:rPr>
              <w:t xml:space="preserve"> a autonomia dzieła sztuki</w:t>
            </w:r>
            <w:r w:rsidR="004A29D8">
              <w:rPr>
                <w:sz w:val="22"/>
                <w:szCs w:val="22"/>
              </w:rPr>
              <w:t xml:space="preserve"> </w:t>
            </w:r>
          </w:p>
          <w:p w14:paraId="519B161C" w14:textId="77777777" w:rsidR="00FA2CCB" w:rsidRDefault="00FA2CCB" w:rsidP="00C23D46">
            <w:pPr>
              <w:jc w:val="both"/>
              <w:rPr>
                <w:sz w:val="22"/>
                <w:szCs w:val="22"/>
              </w:rPr>
            </w:pPr>
          </w:p>
          <w:p w14:paraId="45AC0883" w14:textId="77777777" w:rsidR="00CC5B70" w:rsidRDefault="00FA2CCB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CC5B70" w:rsidRPr="00CC5B70">
              <w:rPr>
                <w:sz w:val="22"/>
                <w:szCs w:val="22"/>
              </w:rPr>
              <w:t>Czy sztuka może wyjść poza uwarunkowania instytucjonalne?</w:t>
            </w:r>
          </w:p>
          <w:p w14:paraId="73CF6958" w14:textId="77777777" w:rsidR="002A08C6" w:rsidRDefault="002A08C6" w:rsidP="00C23D46">
            <w:pPr>
              <w:jc w:val="both"/>
              <w:rPr>
                <w:sz w:val="22"/>
                <w:szCs w:val="22"/>
              </w:rPr>
            </w:pPr>
          </w:p>
          <w:p w14:paraId="77095A6A" w14:textId="77777777" w:rsidR="002A08C6" w:rsidRDefault="00FA2CCB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A29D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Charakter</w:t>
            </w:r>
            <w:r w:rsidR="004A29D8">
              <w:rPr>
                <w:sz w:val="22"/>
                <w:szCs w:val="22"/>
              </w:rPr>
              <w:t xml:space="preserve"> terminologii</w:t>
            </w:r>
            <w:r w:rsidR="002A08C6">
              <w:rPr>
                <w:sz w:val="22"/>
                <w:szCs w:val="22"/>
              </w:rPr>
              <w:t xml:space="preserve"> estetyki relacyjnej</w:t>
            </w:r>
          </w:p>
          <w:p w14:paraId="3CDE81AE" w14:textId="77777777" w:rsidR="004A29D8" w:rsidRDefault="004A29D8" w:rsidP="00C23D46">
            <w:pPr>
              <w:jc w:val="both"/>
              <w:rPr>
                <w:sz w:val="22"/>
                <w:szCs w:val="22"/>
              </w:rPr>
            </w:pPr>
          </w:p>
          <w:p w14:paraId="3F21BCB7" w14:textId="77777777" w:rsidR="00FA2CCB" w:rsidRDefault="00FA2CCB" w:rsidP="00FA2C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Polemika wokół estetyki relacyjnej – krytyka i postawy artystów </w:t>
            </w:r>
          </w:p>
          <w:p w14:paraId="0C517D6B" w14:textId="77777777" w:rsidR="00FA2CCB" w:rsidRDefault="00FA2CCB" w:rsidP="00FA2CCB">
            <w:pPr>
              <w:jc w:val="both"/>
              <w:rPr>
                <w:sz w:val="22"/>
                <w:szCs w:val="22"/>
              </w:rPr>
            </w:pPr>
          </w:p>
          <w:p w14:paraId="2D45298B" w14:textId="77777777" w:rsidR="00FA2CCB" w:rsidRDefault="00FA2CCB" w:rsidP="00FA2C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Sprzeczności tkwiące w teorii, różnorodność interpretacji</w:t>
            </w:r>
          </w:p>
          <w:p w14:paraId="515791C3" w14:textId="77777777" w:rsidR="00FA2CCB" w:rsidRDefault="00FA2CCB" w:rsidP="00FA2CCB">
            <w:pPr>
              <w:jc w:val="both"/>
              <w:rPr>
                <w:sz w:val="22"/>
                <w:szCs w:val="22"/>
              </w:rPr>
            </w:pPr>
          </w:p>
          <w:p w14:paraId="277FBEA2" w14:textId="77777777" w:rsidR="00FA2CCB" w:rsidRDefault="00FA2CCB" w:rsidP="00FA2C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Niejasne relacje z kapitalizmem. Nicolas </w:t>
            </w:r>
            <w:proofErr w:type="spellStart"/>
            <w:r>
              <w:rPr>
                <w:sz w:val="22"/>
                <w:szCs w:val="22"/>
              </w:rPr>
              <w:t>Bourriaud</w:t>
            </w:r>
            <w:proofErr w:type="spellEnd"/>
            <w:r>
              <w:rPr>
                <w:sz w:val="22"/>
                <w:szCs w:val="22"/>
              </w:rPr>
              <w:t xml:space="preserve"> a strategie marketingowo-promocyjne</w:t>
            </w:r>
          </w:p>
          <w:p w14:paraId="6AC109B1" w14:textId="77777777" w:rsidR="00FA2CCB" w:rsidRDefault="00FA2CCB" w:rsidP="00C23D46">
            <w:pPr>
              <w:jc w:val="both"/>
              <w:rPr>
                <w:sz w:val="22"/>
                <w:szCs w:val="22"/>
              </w:rPr>
            </w:pPr>
          </w:p>
          <w:p w14:paraId="0A9DB806" w14:textId="77777777" w:rsidR="00CC5B70" w:rsidRDefault="00797B8A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r w:rsidRPr="00797B8A">
              <w:rPr>
                <w:i/>
                <w:sz w:val="22"/>
                <w:szCs w:val="22"/>
              </w:rPr>
              <w:t>Estetyka relacyjna</w:t>
            </w:r>
            <w:r>
              <w:rPr>
                <w:sz w:val="22"/>
                <w:szCs w:val="22"/>
              </w:rPr>
              <w:t xml:space="preserve"> </w:t>
            </w:r>
            <w:r w:rsidR="004950E4">
              <w:rPr>
                <w:sz w:val="22"/>
                <w:szCs w:val="22"/>
              </w:rPr>
              <w:t>a</w:t>
            </w:r>
            <w:r w:rsidRPr="00797B8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97B8A">
              <w:rPr>
                <w:i/>
                <w:sz w:val="22"/>
                <w:szCs w:val="22"/>
              </w:rPr>
              <w:t>Postprodukcja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4950E4">
              <w:rPr>
                <w:sz w:val="22"/>
                <w:szCs w:val="22"/>
              </w:rPr>
              <w:t xml:space="preserve">Nicolasa </w:t>
            </w:r>
            <w:proofErr w:type="spellStart"/>
            <w:r w:rsidR="004950E4">
              <w:rPr>
                <w:sz w:val="22"/>
                <w:szCs w:val="22"/>
              </w:rPr>
              <w:t>Bourriauda</w:t>
            </w:r>
            <w:proofErr w:type="spellEnd"/>
          </w:p>
          <w:p w14:paraId="5FA98729" w14:textId="77777777" w:rsidR="00CC5B70" w:rsidRDefault="00CC5B70" w:rsidP="00C23D46">
            <w:pPr>
              <w:jc w:val="both"/>
              <w:rPr>
                <w:sz w:val="22"/>
                <w:szCs w:val="22"/>
              </w:rPr>
            </w:pPr>
          </w:p>
          <w:p w14:paraId="05B30697" w14:textId="77777777" w:rsidR="00B8291F" w:rsidRDefault="00B8291F" w:rsidP="00C23D46">
            <w:pPr>
              <w:jc w:val="both"/>
              <w:rPr>
                <w:sz w:val="22"/>
                <w:szCs w:val="22"/>
              </w:rPr>
            </w:pPr>
          </w:p>
          <w:p w14:paraId="40108867" w14:textId="77777777" w:rsidR="0000115D" w:rsidRPr="006C0DF6" w:rsidRDefault="0000115D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93437" w:rsidRPr="004E532D" w14:paraId="2F192FF3" w14:textId="77777777" w:rsidTr="00FA135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623C2" w14:textId="77777777" w:rsidR="00393437" w:rsidRDefault="00393437" w:rsidP="00E72B49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lastRenderedPageBreak/>
              <w:t xml:space="preserve">Literatura </w:t>
            </w:r>
          </w:p>
          <w:p w14:paraId="6F868FAF" w14:textId="77777777"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18430DFC" w14:textId="77777777"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5F7C351E" w14:textId="77777777" w:rsidR="005B3499" w:rsidRPr="00B37EC6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3B0E9F0F" w14:textId="77777777" w:rsidR="00393437" w:rsidRDefault="00393437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AF8D027" w14:textId="77777777"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562981" w14:textId="77777777"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8322B0" w14:textId="77777777" w:rsidR="00DB2E54" w:rsidRDefault="00DB2E54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BD69845" w14:textId="77777777" w:rsidR="00504B92" w:rsidRPr="00504B92" w:rsidRDefault="00504B92" w:rsidP="00504B92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504B92">
              <w:rPr>
                <w:rFonts w:eastAsia="Calibri"/>
                <w:sz w:val="22"/>
                <w:szCs w:val="22"/>
              </w:rPr>
              <w:t xml:space="preserve">N. </w:t>
            </w:r>
            <w:proofErr w:type="spellStart"/>
            <w:r w:rsidRPr="00504B92">
              <w:rPr>
                <w:rFonts w:eastAsia="Calibri"/>
                <w:sz w:val="22"/>
                <w:szCs w:val="22"/>
              </w:rPr>
              <w:t>Bourriaud</w:t>
            </w:r>
            <w:proofErr w:type="spellEnd"/>
            <w:r w:rsidRPr="00504B92">
              <w:rPr>
                <w:rFonts w:eastAsia="Calibri"/>
                <w:sz w:val="22"/>
                <w:szCs w:val="22"/>
              </w:rPr>
              <w:t xml:space="preserve">, </w:t>
            </w:r>
            <w:r w:rsidRPr="00504B92">
              <w:rPr>
                <w:rFonts w:ascii="TimesNewRomanPS" w:eastAsia="Calibri" w:hAnsi="TimesNewRomanPS"/>
                <w:i/>
                <w:iCs/>
                <w:sz w:val="22"/>
                <w:szCs w:val="22"/>
              </w:rPr>
              <w:t>Estetyk</w:t>
            </w:r>
            <w:r w:rsidR="008F5DE0">
              <w:rPr>
                <w:rFonts w:ascii="TimesNewRomanPS" w:eastAsia="Calibri" w:hAnsi="TimesNewRomanPS"/>
                <w:i/>
                <w:iCs/>
                <w:sz w:val="22"/>
                <w:szCs w:val="22"/>
              </w:rPr>
              <w:t>a</w:t>
            </w:r>
            <w:r w:rsidRPr="00504B92">
              <w:rPr>
                <w:rFonts w:ascii="TimesNewRomanPS" w:eastAsia="Calibri" w:hAnsi="TimesNewRomanPS"/>
                <w:i/>
                <w:iCs/>
                <w:sz w:val="22"/>
                <w:szCs w:val="22"/>
              </w:rPr>
              <w:t xml:space="preserve"> relacyjna, </w:t>
            </w:r>
            <w:r w:rsidRPr="00504B92">
              <w:rPr>
                <w:rFonts w:eastAsia="Calibri"/>
                <w:sz w:val="22"/>
                <w:szCs w:val="22"/>
              </w:rPr>
              <w:t xml:space="preserve">tł. Ł. Białkowski, MOCAK, </w:t>
            </w:r>
            <w:proofErr w:type="spellStart"/>
            <w:r w:rsidRPr="00504B92">
              <w:rPr>
                <w:rFonts w:eastAsia="Calibri"/>
                <w:sz w:val="22"/>
                <w:szCs w:val="22"/>
              </w:rPr>
              <w:t>Kraków</w:t>
            </w:r>
            <w:proofErr w:type="spellEnd"/>
            <w:r w:rsidRPr="00504B92">
              <w:rPr>
                <w:rFonts w:eastAsia="Calibri"/>
                <w:sz w:val="22"/>
                <w:szCs w:val="22"/>
              </w:rPr>
              <w:t xml:space="preserve"> 2012. </w:t>
            </w:r>
          </w:p>
          <w:p w14:paraId="529C8334" w14:textId="77777777" w:rsidR="008F5DE0" w:rsidRPr="004E532D" w:rsidRDefault="00504B92" w:rsidP="00504B92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eastAsia="Calibri"/>
                <w:sz w:val="22"/>
                <w:szCs w:val="22"/>
                <w:lang w:val="en-US"/>
              </w:rPr>
            </w:pPr>
            <w:r w:rsidRPr="004E532D">
              <w:rPr>
                <w:rFonts w:eastAsia="Calibri"/>
                <w:sz w:val="22"/>
                <w:szCs w:val="22"/>
                <w:lang w:val="en-US"/>
              </w:rPr>
              <w:t xml:space="preserve">N. </w:t>
            </w:r>
            <w:proofErr w:type="spellStart"/>
            <w:r w:rsidRPr="004E532D">
              <w:rPr>
                <w:rFonts w:eastAsia="Calibri"/>
                <w:sz w:val="22"/>
                <w:szCs w:val="22"/>
                <w:lang w:val="en-US"/>
              </w:rPr>
              <w:t>Bourriaud</w:t>
            </w:r>
            <w:proofErr w:type="spellEnd"/>
            <w:r w:rsidRPr="004E532D">
              <w:rPr>
                <w:rFonts w:eastAsia="Calibri"/>
                <w:sz w:val="22"/>
                <w:szCs w:val="22"/>
                <w:lang w:val="en-US"/>
              </w:rPr>
              <w:t xml:space="preserve">, </w:t>
            </w:r>
            <w:r w:rsidR="008F5DE0" w:rsidRPr="004E532D">
              <w:rPr>
                <w:rFonts w:ascii="TimesNewRomanPS" w:eastAsia="Calibri" w:hAnsi="TimesNewRomanPS"/>
                <w:i/>
                <w:iCs/>
                <w:sz w:val="22"/>
                <w:szCs w:val="22"/>
                <w:lang w:val="en-US"/>
              </w:rPr>
              <w:t>Post</w:t>
            </w:r>
            <w:r w:rsidRPr="004E532D">
              <w:rPr>
                <w:rFonts w:ascii="TimesNewRomanPS" w:eastAsia="Calibri" w:hAnsi="TimesNewRomanPS"/>
                <w:i/>
                <w:iCs/>
                <w:sz w:val="22"/>
                <w:szCs w:val="22"/>
                <w:lang w:val="en-US"/>
              </w:rPr>
              <w:t>p</w:t>
            </w:r>
            <w:r w:rsidR="008F5DE0" w:rsidRPr="004E532D">
              <w:rPr>
                <w:rFonts w:ascii="TimesNewRomanPS" w:eastAsia="Calibri" w:hAnsi="TimesNewRomanPS"/>
                <w:i/>
                <w:iCs/>
                <w:sz w:val="22"/>
                <w:szCs w:val="22"/>
                <w:lang w:val="en-US"/>
              </w:rPr>
              <w:t>r</w:t>
            </w:r>
            <w:r w:rsidRPr="004E532D">
              <w:rPr>
                <w:rFonts w:ascii="TimesNewRomanPS" w:eastAsia="Calibri" w:hAnsi="TimesNewRomanPS"/>
                <w:i/>
                <w:iCs/>
                <w:sz w:val="22"/>
                <w:szCs w:val="22"/>
                <w:lang w:val="en-US"/>
              </w:rPr>
              <w:t xml:space="preserve">oduction, </w:t>
            </w:r>
            <w:proofErr w:type="spellStart"/>
            <w:r w:rsidRPr="004E532D">
              <w:rPr>
                <w:rFonts w:eastAsia="Calibri"/>
                <w:sz w:val="22"/>
                <w:szCs w:val="22"/>
                <w:lang w:val="en-US"/>
              </w:rPr>
              <w:t>tł</w:t>
            </w:r>
            <w:proofErr w:type="spellEnd"/>
            <w:r w:rsidRPr="004E532D">
              <w:rPr>
                <w:rFonts w:eastAsia="Calibri"/>
                <w:sz w:val="22"/>
                <w:szCs w:val="22"/>
                <w:lang w:val="en-US"/>
              </w:rPr>
              <w:t xml:space="preserve">. Ł. </w:t>
            </w:r>
            <w:proofErr w:type="spellStart"/>
            <w:r w:rsidRPr="004E532D">
              <w:rPr>
                <w:rFonts w:eastAsia="Calibri"/>
                <w:sz w:val="22"/>
                <w:szCs w:val="22"/>
                <w:lang w:val="en-US"/>
              </w:rPr>
              <w:t>Białkowski</w:t>
            </w:r>
            <w:proofErr w:type="spellEnd"/>
            <w:r w:rsidRPr="004E532D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</w:p>
          <w:p w14:paraId="5962508F" w14:textId="77777777" w:rsidR="00504B92" w:rsidRPr="004E532D" w:rsidRDefault="00504B92" w:rsidP="00504B92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eastAsia="Calibri"/>
                <w:sz w:val="22"/>
                <w:szCs w:val="22"/>
                <w:lang w:val="en-US"/>
              </w:rPr>
            </w:pPr>
            <w:r w:rsidRPr="004E532D">
              <w:rPr>
                <w:rFonts w:eastAsia="Calibri"/>
                <w:sz w:val="22"/>
                <w:szCs w:val="22"/>
                <w:lang w:val="en-US"/>
              </w:rPr>
              <w:t>C.Bishop,</w:t>
            </w:r>
            <w:proofErr w:type="spellStart"/>
            <w:r w:rsidRPr="004E532D">
              <w:rPr>
                <w:rFonts w:ascii="TimesNewRomanPS" w:eastAsia="Calibri" w:hAnsi="TimesNewRomanPS"/>
                <w:i/>
                <w:iCs/>
                <w:sz w:val="22"/>
                <w:szCs w:val="22"/>
                <w:lang w:val="en-US"/>
              </w:rPr>
              <w:t>AntagonismandRelationalAesthetics</w:t>
            </w:r>
            <w:proofErr w:type="spellEnd"/>
            <w:r w:rsidRPr="004E532D">
              <w:rPr>
                <w:rFonts w:ascii="TimesNewRomanPS" w:eastAsia="Calibri" w:hAnsi="TimesNewRomanPS"/>
                <w:i/>
                <w:iCs/>
                <w:sz w:val="22"/>
                <w:szCs w:val="22"/>
                <w:lang w:val="en-US"/>
              </w:rPr>
              <w:t>,</w:t>
            </w:r>
            <w:r w:rsidRPr="004E532D">
              <w:rPr>
                <w:rFonts w:eastAsia="Calibri"/>
                <w:sz w:val="22"/>
                <w:szCs w:val="22"/>
                <w:lang w:val="en-US"/>
              </w:rPr>
              <w:t>“</w:t>
            </w:r>
            <w:proofErr w:type="spellStart"/>
            <w:r w:rsidRPr="004E532D">
              <w:rPr>
                <w:rFonts w:eastAsia="Calibri"/>
                <w:sz w:val="22"/>
                <w:szCs w:val="22"/>
                <w:lang w:val="en-US"/>
              </w:rPr>
              <w:t>October”</w:t>
            </w:r>
            <w:r w:rsidRPr="004E532D">
              <w:rPr>
                <w:rFonts w:eastAsia="Calibri"/>
                <w:sz w:val="20"/>
                <w:szCs w:val="20"/>
                <w:lang w:val="en-US"/>
              </w:rPr>
              <w:t>,</w:t>
            </w:r>
            <w:r w:rsidRPr="004E532D">
              <w:rPr>
                <w:rFonts w:eastAsia="Calibri"/>
                <w:sz w:val="22"/>
                <w:szCs w:val="22"/>
                <w:lang w:val="en-US"/>
              </w:rPr>
              <w:t>nr</w:t>
            </w:r>
            <w:proofErr w:type="spellEnd"/>
            <w:r w:rsidRPr="004E532D">
              <w:rPr>
                <w:rFonts w:eastAsia="Calibri"/>
                <w:sz w:val="22"/>
                <w:szCs w:val="22"/>
                <w:lang w:val="en-US"/>
              </w:rPr>
              <w:t xml:space="preserve"> 110, </w:t>
            </w:r>
            <w:proofErr w:type="spellStart"/>
            <w:r w:rsidRPr="004E532D">
              <w:rPr>
                <w:rFonts w:eastAsia="Calibri"/>
                <w:sz w:val="22"/>
                <w:szCs w:val="22"/>
                <w:lang w:val="en-US"/>
              </w:rPr>
              <w:t>jesien</w:t>
            </w:r>
            <w:proofErr w:type="spellEnd"/>
            <w:r w:rsidRPr="004E532D">
              <w:rPr>
                <w:rFonts w:eastAsia="Calibri"/>
                <w:sz w:val="22"/>
                <w:szCs w:val="22"/>
                <w:lang w:val="en-US"/>
              </w:rPr>
              <w:t xml:space="preserve">́ 2004, </w:t>
            </w:r>
            <w:r w:rsidRPr="004E532D">
              <w:rPr>
                <w:rFonts w:eastAsia="Calibri"/>
                <w:sz w:val="20"/>
                <w:szCs w:val="20"/>
                <w:lang w:val="en-US"/>
              </w:rPr>
              <w:t xml:space="preserve">s. </w:t>
            </w:r>
            <w:r w:rsidRPr="004E532D">
              <w:rPr>
                <w:rFonts w:eastAsia="Calibri"/>
                <w:sz w:val="22"/>
                <w:szCs w:val="22"/>
                <w:lang w:val="en-US"/>
              </w:rPr>
              <w:t xml:space="preserve">51-79. </w:t>
            </w:r>
          </w:p>
          <w:p w14:paraId="2BB962A8" w14:textId="77777777" w:rsidR="00504B92" w:rsidRPr="004E532D" w:rsidRDefault="00504B92" w:rsidP="00504B92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4E532D">
              <w:rPr>
                <w:rFonts w:eastAsia="Calibri"/>
                <w:sz w:val="22"/>
                <w:szCs w:val="22"/>
                <w:lang w:val="en-US"/>
              </w:rPr>
              <w:t>J.Miller,</w:t>
            </w:r>
            <w:r w:rsidRPr="004E532D">
              <w:rPr>
                <w:rFonts w:ascii="TimesNewRomanPS" w:eastAsia="Calibri" w:hAnsi="TimesNewRomanPS"/>
                <w:i/>
                <w:iCs/>
                <w:sz w:val="22"/>
                <w:szCs w:val="22"/>
                <w:lang w:val="en-US"/>
              </w:rPr>
              <w:t>Activism</w:t>
            </w:r>
            <w:r w:rsidRPr="004E532D">
              <w:rPr>
                <w:rFonts w:ascii="TimesNewRomanPS" w:eastAsia="Calibri" w:hAnsi="TimesNewRomanPS"/>
                <w:i/>
                <w:iCs/>
                <w:sz w:val="20"/>
                <w:szCs w:val="20"/>
                <w:lang w:val="en-US"/>
              </w:rPr>
              <w:t>vs.</w:t>
            </w:r>
            <w:r w:rsidRPr="004E532D">
              <w:rPr>
                <w:rFonts w:ascii="TimesNewRomanPS" w:eastAsia="Calibri" w:hAnsi="TimesNewRomanPS"/>
                <w:i/>
                <w:iCs/>
                <w:sz w:val="22"/>
                <w:szCs w:val="22"/>
                <w:lang w:val="en-US"/>
              </w:rPr>
              <w:t>Antagonism:SociallyEngagedArtfrom</w:t>
            </w:r>
            <w:proofErr w:type="spellEnd"/>
            <w:r w:rsidRPr="004E532D">
              <w:rPr>
                <w:rFonts w:ascii="TimesNewRomanPS" w:eastAsia="Calibri" w:hAnsi="TimesNewRomanPS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532D">
              <w:rPr>
                <w:rFonts w:ascii="TimesNewRomanPS" w:eastAsia="Calibri" w:hAnsi="TimesNewRomanPS"/>
                <w:i/>
                <w:iCs/>
                <w:sz w:val="22"/>
                <w:szCs w:val="22"/>
                <w:lang w:val="en-US"/>
              </w:rPr>
              <w:t>Bourriaud</w:t>
            </w:r>
            <w:proofErr w:type="spellEnd"/>
            <w:r w:rsidRPr="004E532D">
              <w:rPr>
                <w:rFonts w:ascii="TimesNewRomanPS" w:eastAsia="Calibri" w:hAnsi="TimesNewRomanPS"/>
                <w:i/>
                <w:iCs/>
                <w:sz w:val="22"/>
                <w:szCs w:val="22"/>
                <w:lang w:val="en-US"/>
              </w:rPr>
              <w:t xml:space="preserve"> to Bishop and Beyond, </w:t>
            </w:r>
            <w:r w:rsidRPr="004E532D">
              <w:rPr>
                <w:rFonts w:eastAsia="Calibri"/>
                <w:sz w:val="22"/>
                <w:szCs w:val="22"/>
                <w:lang w:val="en-US"/>
              </w:rPr>
              <w:t xml:space="preserve">“Field A Journal </w:t>
            </w:r>
            <w:r w:rsidRPr="004E532D">
              <w:rPr>
                <w:rFonts w:eastAsia="Calibri"/>
                <w:lang w:val="en-US"/>
              </w:rPr>
              <w:t xml:space="preserve">of </w:t>
            </w:r>
            <w:r w:rsidRPr="004E532D">
              <w:rPr>
                <w:rFonts w:eastAsia="Calibri"/>
                <w:sz w:val="22"/>
                <w:szCs w:val="22"/>
                <w:lang w:val="en-US"/>
              </w:rPr>
              <w:t xml:space="preserve">Socially Engaged Art Criticism” nr 1(3) 2016, </w:t>
            </w:r>
            <w:r w:rsidRPr="004E532D">
              <w:rPr>
                <w:rFonts w:eastAsia="Calibri"/>
                <w:sz w:val="20"/>
                <w:szCs w:val="20"/>
                <w:lang w:val="en-US"/>
              </w:rPr>
              <w:t xml:space="preserve">s. </w:t>
            </w:r>
            <w:r w:rsidRPr="004E532D">
              <w:rPr>
                <w:rFonts w:eastAsia="Calibri"/>
                <w:sz w:val="22"/>
                <w:szCs w:val="22"/>
                <w:lang w:val="en-US"/>
              </w:rPr>
              <w:t xml:space="preserve">165-183. </w:t>
            </w:r>
          </w:p>
          <w:p w14:paraId="020A7F4E" w14:textId="77777777" w:rsidR="00393437" w:rsidRPr="004E532D" w:rsidRDefault="00393437" w:rsidP="00E72B49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14:paraId="67C2969F" w14:textId="77777777" w:rsidR="00393437" w:rsidRPr="004E532D" w:rsidRDefault="00393437" w:rsidP="00E72B49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7451541E" w14:textId="77777777" w:rsidR="00E72B49" w:rsidRPr="004E532D" w:rsidRDefault="00E72B49">
      <w:pPr>
        <w:rPr>
          <w:lang w:val="en-US"/>
        </w:rPr>
      </w:pPr>
    </w:p>
    <w:p w14:paraId="6F14F0BE" w14:textId="77777777" w:rsidR="00DB2E54" w:rsidRPr="004E532D" w:rsidRDefault="00DB2E54">
      <w:pPr>
        <w:rPr>
          <w:b/>
          <w:bCs/>
          <w:lang w:val="en-US"/>
        </w:rPr>
      </w:pPr>
    </w:p>
    <w:p w14:paraId="11648DF4" w14:textId="77777777" w:rsidR="00DB2E54" w:rsidRPr="004E532D" w:rsidRDefault="00DB2E54">
      <w:pPr>
        <w:rPr>
          <w:b/>
          <w:bCs/>
          <w:lang w:val="en-US"/>
        </w:rPr>
      </w:pPr>
    </w:p>
    <w:p w14:paraId="59A696E4" w14:textId="77777777" w:rsidR="00DB2E54" w:rsidRPr="004E532D" w:rsidRDefault="00DB2E54">
      <w:pPr>
        <w:rPr>
          <w:b/>
          <w:bCs/>
          <w:lang w:val="en-US"/>
        </w:rPr>
      </w:pPr>
    </w:p>
    <w:p w14:paraId="66F78D15" w14:textId="77777777" w:rsidR="00DB2E54" w:rsidRPr="004E532D" w:rsidRDefault="00DB2E54">
      <w:pPr>
        <w:rPr>
          <w:b/>
          <w:bCs/>
          <w:lang w:val="en-US"/>
        </w:rPr>
      </w:pPr>
    </w:p>
    <w:p w14:paraId="41EC39D1" w14:textId="77777777" w:rsidR="00E72B49" w:rsidRDefault="00E72B49">
      <w:pPr>
        <w:rPr>
          <w:b/>
          <w:bCs/>
        </w:rPr>
      </w:pPr>
      <w:r w:rsidRPr="00E72B49">
        <w:rPr>
          <w:b/>
          <w:bCs/>
        </w:rPr>
        <w:t>EFEKTY</w:t>
      </w:r>
      <w:r>
        <w:rPr>
          <w:b/>
          <w:bCs/>
        </w:rPr>
        <w:t xml:space="preserve"> I WERYFIKACJA </w:t>
      </w:r>
    </w:p>
    <w:p w14:paraId="1E72E2F1" w14:textId="77777777" w:rsidR="00A27361" w:rsidRPr="00A27361" w:rsidRDefault="00A27361" w:rsidP="00A27361">
      <w:r w:rsidRPr="00DB2E54">
        <w:rPr>
          <w:highlight w:val="yellow"/>
        </w:rPr>
        <w:t xml:space="preserve">* niepotrzebne efekty </w:t>
      </w:r>
      <w:r>
        <w:rPr>
          <w:highlight w:val="yellow"/>
        </w:rPr>
        <w:t xml:space="preserve">proszę </w:t>
      </w:r>
      <w:r w:rsidRPr="00A27361">
        <w:rPr>
          <w:highlight w:val="yellow"/>
        </w:rPr>
        <w:t xml:space="preserve">wykasować i </w:t>
      </w:r>
      <w:r>
        <w:rPr>
          <w:highlight w:val="yellow"/>
        </w:rPr>
        <w:t xml:space="preserve"> proszę </w:t>
      </w:r>
      <w:r w:rsidRPr="00A27361">
        <w:rPr>
          <w:highlight w:val="yellow"/>
        </w:rPr>
        <w:t>uzupełnić w tabelce</w:t>
      </w:r>
      <w:r>
        <w:rPr>
          <w:highlight w:val="yellow"/>
        </w:rPr>
        <w:t>:</w:t>
      </w:r>
      <w:r w:rsidRPr="00A27361">
        <w:rPr>
          <w:highlight w:val="yellow"/>
        </w:rPr>
        <w:t xml:space="preserve"> </w:t>
      </w:r>
      <w:r w:rsidRPr="00A27361">
        <w:rPr>
          <w:highlight w:val="yellow"/>
          <w:lang w:eastAsia="en-US"/>
        </w:rPr>
        <w:t>Formy weryfikacji osiągnięcia efektów uczenia się w ramach przedmiotu</w:t>
      </w:r>
    </w:p>
    <w:p w14:paraId="3878ED20" w14:textId="77777777" w:rsidR="00A27361" w:rsidRPr="00E72B49" w:rsidRDefault="00A27361">
      <w:pPr>
        <w:rPr>
          <w:b/>
          <w:bCs/>
        </w:rPr>
      </w:pPr>
    </w:p>
    <w:p w14:paraId="122DB999" w14:textId="77777777" w:rsidR="00E72B49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38320A" w14:paraId="62D7FFDD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7F35D54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Sym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4F45106A" w14:textId="77777777" w:rsidR="00337FB5" w:rsidRPr="00030BB4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030BB4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Opis efektu uczenia się w Szkole Doktorskiej</w:t>
            </w:r>
            <w:r w:rsidR="00E72B49" w:rsidRPr="00030BB4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27938EBF" w14:textId="77777777" w:rsidR="00337FB5" w:rsidRPr="00030BB4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030BB4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Formy weryfikacji osiągnięcia efektów uczenia się </w:t>
            </w:r>
            <w:r w:rsidR="00E72B49" w:rsidRPr="00030BB4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w ramach przedmiotu</w:t>
            </w:r>
          </w:p>
        </w:tc>
      </w:tr>
      <w:tr w:rsidR="00337FB5" w:rsidRPr="0038320A" w14:paraId="664C9C67" w14:textId="77777777" w:rsidTr="00E72B49">
        <w:trPr>
          <w:trHeight w:val="1052"/>
        </w:trPr>
        <w:tc>
          <w:tcPr>
            <w:tcW w:w="1132" w:type="dxa"/>
          </w:tcPr>
          <w:p w14:paraId="137FB042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W1</w:t>
            </w:r>
          </w:p>
        </w:tc>
        <w:tc>
          <w:tcPr>
            <w:tcW w:w="3895" w:type="dxa"/>
          </w:tcPr>
          <w:p w14:paraId="249987D4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– w stopniu umożliwiającym rewizję istniejących paradygmatów – światowy dorobek w danej dziedzinie, obejmujący podstawy teoretyczne i zagadnienia ogólne oraz wybrane zagadnienia szczegółowe właściwe dla dyscypliny realizowanej w ramach szkoły</w:t>
            </w:r>
          </w:p>
        </w:tc>
        <w:tc>
          <w:tcPr>
            <w:tcW w:w="4329" w:type="dxa"/>
          </w:tcPr>
          <w:p w14:paraId="30FC9E2B" w14:textId="77777777" w:rsidR="00337FB5" w:rsidRPr="00E72B49" w:rsidRDefault="0000115D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rozmowa</w:t>
            </w:r>
          </w:p>
        </w:tc>
      </w:tr>
      <w:tr w:rsidR="0000115D" w:rsidRPr="0038320A" w14:paraId="338B436C" w14:textId="77777777" w:rsidTr="00E72B49">
        <w:tc>
          <w:tcPr>
            <w:tcW w:w="1132" w:type="dxa"/>
          </w:tcPr>
          <w:p w14:paraId="241911E2" w14:textId="77777777" w:rsidR="0000115D" w:rsidRPr="00E72B49" w:rsidRDefault="0000115D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W2</w:t>
            </w:r>
          </w:p>
        </w:tc>
        <w:tc>
          <w:tcPr>
            <w:tcW w:w="3895" w:type="dxa"/>
          </w:tcPr>
          <w:p w14:paraId="70CFC53E" w14:textId="77777777" w:rsidR="0000115D" w:rsidRPr="00E72B49" w:rsidRDefault="0000115D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główne tendencje rozwojowe właściwe dla dyscypliny realizowanej w ramach szkoły</w:t>
            </w:r>
          </w:p>
        </w:tc>
        <w:tc>
          <w:tcPr>
            <w:tcW w:w="4329" w:type="dxa"/>
          </w:tcPr>
          <w:p w14:paraId="6DCED9ED" w14:textId="77777777" w:rsidR="0000115D" w:rsidRPr="00E72B49" w:rsidRDefault="0000115D" w:rsidP="007D1F0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rozmowa</w:t>
            </w:r>
          </w:p>
        </w:tc>
      </w:tr>
      <w:tr w:rsidR="0000115D" w:rsidRPr="0038320A" w14:paraId="41FCE585" w14:textId="77777777" w:rsidTr="00E72B49">
        <w:tc>
          <w:tcPr>
            <w:tcW w:w="1132" w:type="dxa"/>
          </w:tcPr>
          <w:p w14:paraId="00A6567D" w14:textId="77777777" w:rsidR="0000115D" w:rsidRPr="00E72B49" w:rsidRDefault="0000115D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W3</w:t>
            </w:r>
          </w:p>
        </w:tc>
        <w:tc>
          <w:tcPr>
            <w:tcW w:w="3895" w:type="dxa"/>
          </w:tcPr>
          <w:p w14:paraId="08509B22" w14:textId="77777777" w:rsidR="0000115D" w:rsidRPr="00E72B49" w:rsidRDefault="0000115D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metodologię badań w danej dziedzinie</w:t>
            </w:r>
          </w:p>
        </w:tc>
        <w:tc>
          <w:tcPr>
            <w:tcW w:w="4329" w:type="dxa"/>
          </w:tcPr>
          <w:p w14:paraId="175C10CA" w14:textId="77777777" w:rsidR="0000115D" w:rsidRPr="00E72B49" w:rsidRDefault="0000115D" w:rsidP="007D1F0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rozmowa</w:t>
            </w:r>
          </w:p>
        </w:tc>
      </w:tr>
      <w:tr w:rsidR="0000115D" w:rsidRPr="0038320A" w14:paraId="7C79CDE4" w14:textId="77777777" w:rsidTr="00E72B49">
        <w:tc>
          <w:tcPr>
            <w:tcW w:w="1132" w:type="dxa"/>
          </w:tcPr>
          <w:p w14:paraId="1DFDF021" w14:textId="77777777" w:rsidR="0000115D" w:rsidRPr="00E72B49" w:rsidRDefault="0000115D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W4</w:t>
            </w:r>
          </w:p>
        </w:tc>
        <w:tc>
          <w:tcPr>
            <w:tcW w:w="3895" w:type="dxa"/>
          </w:tcPr>
          <w:p w14:paraId="31F1E4D3" w14:textId="77777777" w:rsidR="0000115D" w:rsidRPr="00E72B49" w:rsidRDefault="0000115D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zasady upowszechniania wyników działalności naukowej i artystycznej, także w trybie otwartego dostępu</w:t>
            </w:r>
          </w:p>
        </w:tc>
        <w:tc>
          <w:tcPr>
            <w:tcW w:w="4329" w:type="dxa"/>
          </w:tcPr>
          <w:p w14:paraId="27E44D64" w14:textId="77777777" w:rsidR="0000115D" w:rsidRPr="00E72B49" w:rsidRDefault="0000115D" w:rsidP="007D1F0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rozmowa</w:t>
            </w:r>
          </w:p>
        </w:tc>
      </w:tr>
      <w:tr w:rsidR="0000115D" w:rsidRPr="0038320A" w14:paraId="4298DA6C" w14:textId="77777777" w:rsidTr="00E72B49">
        <w:tc>
          <w:tcPr>
            <w:tcW w:w="1132" w:type="dxa"/>
          </w:tcPr>
          <w:p w14:paraId="67DC987D" w14:textId="77777777" w:rsidR="0000115D" w:rsidRPr="00E72B49" w:rsidRDefault="0000115D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W5</w:t>
            </w:r>
          </w:p>
        </w:tc>
        <w:tc>
          <w:tcPr>
            <w:tcW w:w="3895" w:type="dxa"/>
          </w:tcPr>
          <w:p w14:paraId="14D2EC92" w14:textId="77777777" w:rsidR="0000115D" w:rsidRPr="00E72B49" w:rsidRDefault="0000115D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fundamentalne dylematy współczesnej cywilizacji</w:t>
            </w:r>
          </w:p>
        </w:tc>
        <w:tc>
          <w:tcPr>
            <w:tcW w:w="4329" w:type="dxa"/>
          </w:tcPr>
          <w:p w14:paraId="7ACA6BDC" w14:textId="77777777" w:rsidR="0000115D" w:rsidRPr="00E72B49" w:rsidRDefault="0000115D" w:rsidP="007D1F0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rozmowa</w:t>
            </w:r>
          </w:p>
        </w:tc>
      </w:tr>
      <w:tr w:rsidR="0000115D" w:rsidRPr="0038320A" w14:paraId="18A0E401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7D0032AE" w14:textId="77777777" w:rsidR="0000115D" w:rsidRPr="00E72B49" w:rsidRDefault="0000115D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W6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0BA52810" w14:textId="77777777" w:rsidR="0000115D" w:rsidRPr="00E72B49" w:rsidRDefault="0000115D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zna i rozumie ekonomiczne, prawne, etyczne i inne istotne uwarunkowania działalności naukowej lub artystycznej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59FEA230" w14:textId="77777777" w:rsidR="0000115D" w:rsidRPr="00E72B49" w:rsidRDefault="0000115D" w:rsidP="007D1F0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rozmowa</w:t>
            </w:r>
          </w:p>
        </w:tc>
      </w:tr>
      <w:tr w:rsidR="0000115D" w:rsidRPr="0038320A" w14:paraId="7BA0C163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6F57C8A9" w14:textId="77777777" w:rsidR="0000115D" w:rsidRPr="00E72B49" w:rsidRDefault="0000115D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W7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15B9F47B" w14:textId="77777777" w:rsidR="0000115D" w:rsidRPr="00E72B49" w:rsidRDefault="0000115D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zna i rozumie podstawowe zasady transferu wiedzy do sfery </w:t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gospodarczej i społecznej oraz komercjalizacji wyników działalności naukowej lub artystycznej i know-how związanego z tymi wynikami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19E4DA8B" w14:textId="77777777" w:rsidR="0000115D" w:rsidRPr="00E72B49" w:rsidRDefault="0000115D" w:rsidP="007D1F0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rozmowa</w:t>
            </w:r>
          </w:p>
        </w:tc>
      </w:tr>
      <w:tr w:rsidR="0000115D" w:rsidRPr="0038320A" w14:paraId="4B790567" w14:textId="77777777" w:rsidTr="00E72B49">
        <w:tc>
          <w:tcPr>
            <w:tcW w:w="1132" w:type="dxa"/>
          </w:tcPr>
          <w:p w14:paraId="6127EA53" w14:textId="77777777" w:rsidR="0000115D" w:rsidRPr="00E72B49" w:rsidRDefault="0000115D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</w:t>
            </w:r>
          </w:p>
        </w:tc>
        <w:tc>
          <w:tcPr>
            <w:tcW w:w="3895" w:type="dxa"/>
          </w:tcPr>
          <w:p w14:paraId="535559A1" w14:textId="77777777" w:rsidR="0000115D" w:rsidRPr="00E72B49" w:rsidRDefault="0000115D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wiedzę z różnych dziedzin nauki i sztuki, formułowania i innowacyjnego rozwiązywania złożonych problemów lub wykonywania zadań o charakterze badawczym lub artystycznym</w:t>
            </w:r>
          </w:p>
        </w:tc>
        <w:tc>
          <w:tcPr>
            <w:tcW w:w="4329" w:type="dxa"/>
          </w:tcPr>
          <w:p w14:paraId="0C5C4969" w14:textId="77777777" w:rsidR="0000115D" w:rsidRPr="00E72B49" w:rsidRDefault="0000115D" w:rsidP="007D1F0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rozmowa</w:t>
            </w:r>
          </w:p>
        </w:tc>
      </w:tr>
      <w:tr w:rsidR="0000115D" w:rsidRPr="0038320A" w14:paraId="009F501C" w14:textId="77777777" w:rsidTr="00E72B49">
        <w:tc>
          <w:tcPr>
            <w:tcW w:w="1132" w:type="dxa"/>
          </w:tcPr>
          <w:p w14:paraId="7CD12C76" w14:textId="77777777" w:rsidR="0000115D" w:rsidRPr="00E72B49" w:rsidRDefault="0000115D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U3</w:t>
            </w:r>
          </w:p>
        </w:tc>
        <w:tc>
          <w:tcPr>
            <w:tcW w:w="3895" w:type="dxa"/>
          </w:tcPr>
          <w:p w14:paraId="7FA3A838" w14:textId="77777777" w:rsidR="0000115D" w:rsidRPr="00E72B49" w:rsidRDefault="0000115D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wykorzystując posiadaną wiedzę, dokonywać krytycznej analizy i oceny rezultatów badań, działalności eksperckiej i innych prac o charakterze twórczym i ich wkładu w rozwój wiedzy, kultury i sztuki </w:t>
            </w:r>
          </w:p>
        </w:tc>
        <w:tc>
          <w:tcPr>
            <w:tcW w:w="4329" w:type="dxa"/>
          </w:tcPr>
          <w:p w14:paraId="44796833" w14:textId="77777777" w:rsidR="0000115D" w:rsidRPr="00E72B49" w:rsidRDefault="0000115D" w:rsidP="007D1F0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rozmowa</w:t>
            </w:r>
          </w:p>
        </w:tc>
      </w:tr>
      <w:tr w:rsidR="0000115D" w:rsidRPr="0038320A" w14:paraId="61D77D5D" w14:textId="77777777" w:rsidTr="00E72B49">
        <w:tc>
          <w:tcPr>
            <w:tcW w:w="1132" w:type="dxa"/>
          </w:tcPr>
          <w:p w14:paraId="7AD10501" w14:textId="77777777" w:rsidR="0000115D" w:rsidRPr="00E72B49" w:rsidRDefault="0000115D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U4</w:t>
            </w:r>
          </w:p>
        </w:tc>
        <w:tc>
          <w:tcPr>
            <w:tcW w:w="3895" w:type="dxa"/>
          </w:tcPr>
          <w:p w14:paraId="3FB9F877" w14:textId="77777777" w:rsidR="0000115D" w:rsidRPr="00E72B49" w:rsidRDefault="0000115D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dokonać analizy możliwości transferowania wyników prac badawczych / twórczych do sfery gospodarczej i społecznej</w:t>
            </w:r>
          </w:p>
        </w:tc>
        <w:tc>
          <w:tcPr>
            <w:tcW w:w="4329" w:type="dxa"/>
          </w:tcPr>
          <w:p w14:paraId="5C7DD168" w14:textId="77777777" w:rsidR="0000115D" w:rsidRPr="00E72B49" w:rsidRDefault="0000115D" w:rsidP="007D1F0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rozmowa</w:t>
            </w:r>
          </w:p>
        </w:tc>
      </w:tr>
      <w:tr w:rsidR="0000115D" w:rsidRPr="0038320A" w14:paraId="435A89C2" w14:textId="77777777" w:rsidTr="00E72B49">
        <w:tc>
          <w:tcPr>
            <w:tcW w:w="1132" w:type="dxa"/>
          </w:tcPr>
          <w:p w14:paraId="22F138EC" w14:textId="77777777" w:rsidR="0000115D" w:rsidRPr="00E72B49" w:rsidRDefault="0000115D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U5</w:t>
            </w:r>
          </w:p>
        </w:tc>
        <w:tc>
          <w:tcPr>
            <w:tcW w:w="3895" w:type="dxa"/>
          </w:tcPr>
          <w:p w14:paraId="1B216AF0" w14:textId="77777777" w:rsidR="0000115D" w:rsidRPr="00E72B49" w:rsidRDefault="0000115D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komunikować się na tematy specjalistyczne w stopniu umożliwiającym aktywne uczestnictwo w międzynarodowym środowisku naukowym lub artystycznym</w:t>
            </w:r>
          </w:p>
        </w:tc>
        <w:tc>
          <w:tcPr>
            <w:tcW w:w="4329" w:type="dxa"/>
          </w:tcPr>
          <w:p w14:paraId="6C102B50" w14:textId="77777777" w:rsidR="0000115D" w:rsidRPr="00E72B49" w:rsidRDefault="0000115D" w:rsidP="007D1F0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rozmowa</w:t>
            </w:r>
          </w:p>
        </w:tc>
      </w:tr>
      <w:tr w:rsidR="0000115D" w:rsidRPr="0038320A" w14:paraId="377D7213" w14:textId="77777777" w:rsidTr="00E72B49">
        <w:tc>
          <w:tcPr>
            <w:tcW w:w="1132" w:type="dxa"/>
          </w:tcPr>
          <w:p w14:paraId="0363AE53" w14:textId="77777777" w:rsidR="0000115D" w:rsidRPr="00E72B49" w:rsidRDefault="0000115D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U6</w:t>
            </w:r>
          </w:p>
        </w:tc>
        <w:tc>
          <w:tcPr>
            <w:tcW w:w="3895" w:type="dxa"/>
          </w:tcPr>
          <w:p w14:paraId="22234746" w14:textId="77777777" w:rsidR="0000115D" w:rsidRPr="00E72B49" w:rsidRDefault="0000115D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upowszechniać wyniki badań lub działalności artystycznej, także w formach popularnych</w:t>
            </w:r>
          </w:p>
        </w:tc>
        <w:tc>
          <w:tcPr>
            <w:tcW w:w="4329" w:type="dxa"/>
          </w:tcPr>
          <w:p w14:paraId="3E7206D8" w14:textId="77777777" w:rsidR="0000115D" w:rsidRPr="00E72B49" w:rsidRDefault="0000115D" w:rsidP="007D1F0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rozmowa</w:t>
            </w:r>
          </w:p>
        </w:tc>
      </w:tr>
      <w:tr w:rsidR="0000115D" w:rsidRPr="0038320A" w14:paraId="4BE2B333" w14:textId="77777777" w:rsidTr="00E72B49">
        <w:tc>
          <w:tcPr>
            <w:tcW w:w="1132" w:type="dxa"/>
          </w:tcPr>
          <w:p w14:paraId="628E0211" w14:textId="77777777" w:rsidR="0000115D" w:rsidRPr="00E72B49" w:rsidRDefault="0000115D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U7</w:t>
            </w:r>
          </w:p>
        </w:tc>
        <w:tc>
          <w:tcPr>
            <w:tcW w:w="3895" w:type="dxa"/>
          </w:tcPr>
          <w:p w14:paraId="7CF224BB" w14:textId="77777777" w:rsidR="0000115D" w:rsidRPr="00E72B49" w:rsidRDefault="0000115D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inicjować debatę i uczestniczyć w dyskursie naukowym i artystycznym</w:t>
            </w:r>
          </w:p>
        </w:tc>
        <w:tc>
          <w:tcPr>
            <w:tcW w:w="4329" w:type="dxa"/>
          </w:tcPr>
          <w:p w14:paraId="707822FA" w14:textId="77777777" w:rsidR="0000115D" w:rsidRPr="00E72B49" w:rsidRDefault="0000115D" w:rsidP="00E72B49">
            <w:pPr>
              <w:pStyle w:val="Kolorowalistaakcent1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</w:p>
        </w:tc>
      </w:tr>
      <w:tr w:rsidR="0000115D" w:rsidRPr="0038320A" w14:paraId="3F97DA04" w14:textId="77777777" w:rsidTr="00E72B49">
        <w:tc>
          <w:tcPr>
            <w:tcW w:w="1132" w:type="dxa"/>
          </w:tcPr>
          <w:p w14:paraId="53019866" w14:textId="77777777" w:rsidR="0000115D" w:rsidRPr="00E72B49" w:rsidRDefault="0000115D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U9</w:t>
            </w:r>
          </w:p>
        </w:tc>
        <w:tc>
          <w:tcPr>
            <w:tcW w:w="3895" w:type="dxa"/>
          </w:tcPr>
          <w:p w14:paraId="7F4057F8" w14:textId="77777777" w:rsidR="0000115D" w:rsidRPr="00E72B49" w:rsidRDefault="0000115D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planować i realizować indywidualne i zespołowe przedsięwzięcie badawcze lub twórcze, także w środowisku międzynarodowym</w:t>
            </w:r>
          </w:p>
        </w:tc>
        <w:tc>
          <w:tcPr>
            <w:tcW w:w="4329" w:type="dxa"/>
          </w:tcPr>
          <w:p w14:paraId="627BB9E8" w14:textId="77777777" w:rsidR="0000115D" w:rsidRPr="00E72B49" w:rsidRDefault="0000115D" w:rsidP="007D1F0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rozmowa</w:t>
            </w:r>
          </w:p>
        </w:tc>
      </w:tr>
      <w:tr w:rsidR="0000115D" w:rsidRPr="0038320A" w14:paraId="5E6689F4" w14:textId="77777777" w:rsidTr="00E72B49">
        <w:tc>
          <w:tcPr>
            <w:tcW w:w="1132" w:type="dxa"/>
          </w:tcPr>
          <w:p w14:paraId="3F939209" w14:textId="77777777" w:rsidR="0000115D" w:rsidRPr="00E72B49" w:rsidRDefault="0000115D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U10</w:t>
            </w:r>
          </w:p>
        </w:tc>
        <w:tc>
          <w:tcPr>
            <w:tcW w:w="3895" w:type="dxa"/>
          </w:tcPr>
          <w:p w14:paraId="1B564128" w14:textId="77777777" w:rsidR="0000115D" w:rsidRPr="00E72B49" w:rsidRDefault="0000115D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samodzielnie działać na rzecz własnego rozwoju oraz inspirować i organizować rozwój innych osób</w:t>
            </w:r>
          </w:p>
        </w:tc>
        <w:tc>
          <w:tcPr>
            <w:tcW w:w="4329" w:type="dxa"/>
          </w:tcPr>
          <w:p w14:paraId="570E65DC" w14:textId="77777777" w:rsidR="0000115D" w:rsidRPr="00E72B49" w:rsidRDefault="0000115D" w:rsidP="007D1F0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rozmowa</w:t>
            </w:r>
          </w:p>
        </w:tc>
      </w:tr>
      <w:tr w:rsidR="0000115D" w:rsidRPr="0038320A" w14:paraId="6ED24851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1EC73819" w14:textId="77777777" w:rsidR="0000115D" w:rsidRPr="00E72B49" w:rsidRDefault="0000115D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U11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5BBFE47B" w14:textId="77777777" w:rsidR="0000115D" w:rsidRPr="00E72B49" w:rsidRDefault="0000115D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planować zajęcia lub grupy zajęć i realizować je z wykorzystaniem nowoczesnych metod i narzędzi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6BAD34DF" w14:textId="77777777" w:rsidR="0000115D" w:rsidRPr="00E72B49" w:rsidRDefault="0000115D" w:rsidP="007D1F0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rozmowa</w:t>
            </w:r>
          </w:p>
        </w:tc>
      </w:tr>
      <w:tr w:rsidR="0000115D" w:rsidRPr="0038320A" w14:paraId="720B6FBE" w14:textId="77777777" w:rsidTr="00E72B49">
        <w:tc>
          <w:tcPr>
            <w:tcW w:w="1132" w:type="dxa"/>
          </w:tcPr>
          <w:p w14:paraId="142D4EA1" w14:textId="77777777" w:rsidR="0000115D" w:rsidRPr="00E72B49" w:rsidRDefault="0000115D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K1</w:t>
            </w:r>
          </w:p>
        </w:tc>
        <w:tc>
          <w:tcPr>
            <w:tcW w:w="3895" w:type="dxa"/>
          </w:tcPr>
          <w:p w14:paraId="292E2C10" w14:textId="77777777" w:rsidR="0000115D" w:rsidRPr="00E72B49" w:rsidRDefault="0000115D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krytycznej oceny dorobku właściwej dyscypliny realizowanej w ramach szkoły oraz własnego wkładu w jej rozwój</w:t>
            </w:r>
          </w:p>
        </w:tc>
        <w:tc>
          <w:tcPr>
            <w:tcW w:w="4329" w:type="dxa"/>
          </w:tcPr>
          <w:p w14:paraId="6B5D36C7" w14:textId="77777777" w:rsidR="0000115D" w:rsidRPr="00E72B49" w:rsidRDefault="0000115D" w:rsidP="007D1F0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rozmowa</w:t>
            </w:r>
          </w:p>
        </w:tc>
      </w:tr>
      <w:tr w:rsidR="0000115D" w:rsidRPr="0038320A" w14:paraId="3C988FC9" w14:textId="77777777" w:rsidTr="00E72B49">
        <w:tc>
          <w:tcPr>
            <w:tcW w:w="1132" w:type="dxa"/>
          </w:tcPr>
          <w:p w14:paraId="3BCACB2D" w14:textId="77777777" w:rsidR="0000115D" w:rsidRPr="00E72B49" w:rsidRDefault="0000115D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K2</w:t>
            </w:r>
          </w:p>
        </w:tc>
        <w:tc>
          <w:tcPr>
            <w:tcW w:w="3895" w:type="dxa"/>
          </w:tcPr>
          <w:p w14:paraId="6DE160A0" w14:textId="77777777" w:rsidR="0000115D" w:rsidRPr="00E72B49" w:rsidRDefault="0000115D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jest gotów do uznawania znaczenia wiedzy / sztuki w rozwiązywaniu </w:t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problemów teoretycznych i praktycznych</w:t>
            </w:r>
          </w:p>
        </w:tc>
        <w:tc>
          <w:tcPr>
            <w:tcW w:w="4329" w:type="dxa"/>
          </w:tcPr>
          <w:p w14:paraId="7A44CDD0" w14:textId="77777777" w:rsidR="0000115D" w:rsidRPr="00E72B49" w:rsidRDefault="0000115D" w:rsidP="007D1F0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rozmowa</w:t>
            </w:r>
          </w:p>
        </w:tc>
      </w:tr>
      <w:tr w:rsidR="0000115D" w:rsidRPr="0038320A" w14:paraId="211E6F9A" w14:textId="77777777" w:rsidTr="00E72B49">
        <w:tc>
          <w:tcPr>
            <w:tcW w:w="1132" w:type="dxa"/>
          </w:tcPr>
          <w:p w14:paraId="43D0E929" w14:textId="77777777" w:rsidR="0000115D" w:rsidRPr="00E72B49" w:rsidRDefault="0000115D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K3</w:t>
            </w:r>
          </w:p>
        </w:tc>
        <w:tc>
          <w:tcPr>
            <w:tcW w:w="3895" w:type="dxa"/>
          </w:tcPr>
          <w:p w14:paraId="408DAD40" w14:textId="77777777" w:rsidR="0000115D" w:rsidRPr="00E72B49" w:rsidRDefault="0000115D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wypełniania zobowiązań społecznych badaczy i twórców, a także inicjowania działań na rzecz interesu publicznego</w:t>
            </w:r>
          </w:p>
        </w:tc>
        <w:tc>
          <w:tcPr>
            <w:tcW w:w="4329" w:type="dxa"/>
          </w:tcPr>
          <w:p w14:paraId="163C448C" w14:textId="77777777" w:rsidR="0000115D" w:rsidRPr="00E72B49" w:rsidRDefault="0000115D" w:rsidP="007D1F0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rozmowa</w:t>
            </w:r>
          </w:p>
        </w:tc>
      </w:tr>
      <w:tr w:rsidR="0000115D" w:rsidRPr="0038320A" w14:paraId="7EA81938" w14:textId="77777777" w:rsidTr="00E72B49">
        <w:tc>
          <w:tcPr>
            <w:tcW w:w="1132" w:type="dxa"/>
          </w:tcPr>
          <w:p w14:paraId="27AC1806" w14:textId="77777777" w:rsidR="0000115D" w:rsidRPr="00E72B49" w:rsidRDefault="0000115D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K5</w:t>
            </w:r>
          </w:p>
        </w:tc>
        <w:tc>
          <w:tcPr>
            <w:tcW w:w="3895" w:type="dxa"/>
          </w:tcPr>
          <w:p w14:paraId="1022770C" w14:textId="77777777" w:rsidR="0000115D" w:rsidRPr="00E72B49" w:rsidRDefault="0000115D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jest gotów do podtrzymania i rozwijania etosu środowisk badawczych lub twórczych, w tym prowadzenia badań w sposób niezależny, respektowania zasady publicznej własności wyników badań naukowych i pracy twórczej z uwzględnieniem zasad ochrony własności intelektualnej i twórczej </w:t>
            </w:r>
          </w:p>
        </w:tc>
        <w:tc>
          <w:tcPr>
            <w:tcW w:w="4329" w:type="dxa"/>
          </w:tcPr>
          <w:p w14:paraId="153DCB2C" w14:textId="77777777" w:rsidR="0000115D" w:rsidRPr="00E72B49" w:rsidRDefault="0000115D" w:rsidP="007D1F0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rozmowa</w:t>
            </w:r>
          </w:p>
        </w:tc>
      </w:tr>
    </w:tbl>
    <w:p w14:paraId="11DC6911" w14:textId="77777777" w:rsidR="005B3499" w:rsidRDefault="005B3499" w:rsidP="00E72B49">
      <w:pPr>
        <w:rPr>
          <w:highlight w:val="yellow"/>
        </w:rPr>
      </w:pPr>
    </w:p>
    <w:p w14:paraId="4FB75E0F" w14:textId="77777777" w:rsidR="005B3499" w:rsidRDefault="005B3499" w:rsidP="00E72B49">
      <w:pPr>
        <w:rPr>
          <w:highlight w:val="yellow"/>
        </w:rPr>
      </w:pPr>
    </w:p>
    <w:p w14:paraId="48A037B8" w14:textId="77777777" w:rsidR="00E72B49" w:rsidRDefault="00E72B49" w:rsidP="00E72B49">
      <w:r w:rsidRPr="00DB2E54">
        <w:rPr>
          <w:highlight w:val="yellow"/>
        </w:rPr>
        <w:t>* niepotrzebne efekty wykasować</w:t>
      </w:r>
      <w:r>
        <w:t xml:space="preserve"> </w:t>
      </w:r>
    </w:p>
    <w:p w14:paraId="4586789E" w14:textId="77777777" w:rsidR="00E72B49" w:rsidRDefault="00E72B49" w:rsidP="00E72B49"/>
    <w:p w14:paraId="52CE1905" w14:textId="77777777" w:rsidR="005B3499" w:rsidRDefault="005B3499" w:rsidP="00E72B49"/>
    <w:p w14:paraId="47A2A391" w14:textId="77777777" w:rsidR="005B3499" w:rsidRDefault="005B3499" w:rsidP="00E72B49"/>
    <w:p w14:paraId="4569C7D8" w14:textId="77777777" w:rsidR="00E72B49" w:rsidRDefault="00E72B49" w:rsidP="00E72B49"/>
    <w:p w14:paraId="06247EF7" w14:textId="77777777" w:rsidR="00E72B49" w:rsidRPr="00B37EC6" w:rsidRDefault="00E72B49" w:rsidP="00E72B49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412786DF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14:paraId="246DFB3F" w14:textId="77777777" w:rsidR="00E72B49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14:paraId="2A4C5862" w14:textId="77777777" w:rsidR="005B3499" w:rsidRDefault="005B3499" w:rsidP="00E72B49">
      <w:pPr>
        <w:rPr>
          <w:sz w:val="16"/>
          <w:szCs w:val="22"/>
        </w:rPr>
      </w:pPr>
    </w:p>
    <w:p w14:paraId="4DE77FCB" w14:textId="77777777" w:rsidR="005B3499" w:rsidRDefault="005B3499" w:rsidP="00E72B49">
      <w:pPr>
        <w:rPr>
          <w:sz w:val="16"/>
          <w:szCs w:val="22"/>
        </w:rPr>
      </w:pPr>
    </w:p>
    <w:p w14:paraId="451E6091" w14:textId="77777777" w:rsidR="005B3499" w:rsidRDefault="005B3499" w:rsidP="00E72B49">
      <w:pPr>
        <w:rPr>
          <w:sz w:val="16"/>
          <w:szCs w:val="22"/>
        </w:rPr>
      </w:pPr>
    </w:p>
    <w:p w14:paraId="396B8201" w14:textId="77777777" w:rsidR="005B3499" w:rsidRDefault="005B3499" w:rsidP="00E72B49">
      <w:pPr>
        <w:rPr>
          <w:sz w:val="16"/>
          <w:szCs w:val="22"/>
        </w:rPr>
      </w:pPr>
    </w:p>
    <w:p w14:paraId="6C672658" w14:textId="77777777" w:rsidR="005B3499" w:rsidRDefault="005B3499" w:rsidP="00E72B49">
      <w:pPr>
        <w:rPr>
          <w:sz w:val="16"/>
          <w:szCs w:val="22"/>
        </w:rPr>
      </w:pPr>
    </w:p>
    <w:p w14:paraId="4C36F0D5" w14:textId="77777777" w:rsidR="005B3499" w:rsidRPr="00B37EC6" w:rsidRDefault="005B3499" w:rsidP="00E72B49">
      <w:pPr>
        <w:rPr>
          <w:sz w:val="16"/>
          <w:szCs w:val="22"/>
        </w:rPr>
      </w:pPr>
    </w:p>
    <w:p w14:paraId="72C206C0" w14:textId="77777777" w:rsidR="00E72B49" w:rsidRPr="00B37EC6" w:rsidRDefault="00E72B49" w:rsidP="00E72B49">
      <w:pPr>
        <w:rPr>
          <w:sz w:val="16"/>
          <w:szCs w:val="22"/>
        </w:rPr>
      </w:pPr>
    </w:p>
    <w:p w14:paraId="1889D8C2" w14:textId="77777777"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14:paraId="7B4D3841" w14:textId="77777777"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B4EB1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B7180D"/>
    <w:multiLevelType w:val="multilevel"/>
    <w:tmpl w:val="CA44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17557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49249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4914973">
    <w:abstractNumId w:val="24"/>
  </w:num>
  <w:num w:numId="4" w16cid:durableId="1721392732">
    <w:abstractNumId w:val="34"/>
  </w:num>
  <w:num w:numId="5" w16cid:durableId="876627590">
    <w:abstractNumId w:val="36"/>
  </w:num>
  <w:num w:numId="6" w16cid:durableId="1012532048">
    <w:abstractNumId w:val="37"/>
  </w:num>
  <w:num w:numId="7" w16cid:durableId="1266812877">
    <w:abstractNumId w:val="23"/>
  </w:num>
  <w:num w:numId="8" w16cid:durableId="1878468422">
    <w:abstractNumId w:val="30"/>
  </w:num>
  <w:num w:numId="9" w16cid:durableId="1381175367">
    <w:abstractNumId w:val="28"/>
  </w:num>
  <w:num w:numId="10" w16cid:durableId="682047264">
    <w:abstractNumId w:val="32"/>
  </w:num>
  <w:num w:numId="11" w16cid:durableId="2030333793">
    <w:abstractNumId w:val="29"/>
  </w:num>
  <w:num w:numId="12" w16cid:durableId="913779879">
    <w:abstractNumId w:val="39"/>
  </w:num>
  <w:num w:numId="13" w16cid:durableId="1286541982">
    <w:abstractNumId w:val="26"/>
  </w:num>
  <w:num w:numId="14" w16cid:durableId="2069693217">
    <w:abstractNumId w:val="2"/>
  </w:num>
  <w:num w:numId="15" w16cid:durableId="1000623027">
    <w:abstractNumId w:val="8"/>
  </w:num>
  <w:num w:numId="16" w16cid:durableId="1448964689">
    <w:abstractNumId w:val="25"/>
  </w:num>
  <w:num w:numId="17" w16cid:durableId="1372221525">
    <w:abstractNumId w:val="15"/>
  </w:num>
  <w:num w:numId="18" w16cid:durableId="803501701">
    <w:abstractNumId w:val="10"/>
  </w:num>
  <w:num w:numId="19" w16cid:durableId="212738194">
    <w:abstractNumId w:val="11"/>
  </w:num>
  <w:num w:numId="20" w16cid:durableId="1132477095">
    <w:abstractNumId w:val="20"/>
  </w:num>
  <w:num w:numId="21" w16cid:durableId="1187333250">
    <w:abstractNumId w:val="14"/>
  </w:num>
  <w:num w:numId="22" w16cid:durableId="1815029114">
    <w:abstractNumId w:val="18"/>
  </w:num>
  <w:num w:numId="23" w16cid:durableId="2102946315">
    <w:abstractNumId w:val="5"/>
  </w:num>
  <w:num w:numId="24" w16cid:durableId="1747343878">
    <w:abstractNumId w:val="21"/>
  </w:num>
  <w:num w:numId="25" w16cid:durableId="1823110509">
    <w:abstractNumId w:val="17"/>
  </w:num>
  <w:num w:numId="26" w16cid:durableId="985933772">
    <w:abstractNumId w:val="9"/>
  </w:num>
  <w:num w:numId="27" w16cid:durableId="99758659">
    <w:abstractNumId w:val="22"/>
  </w:num>
  <w:num w:numId="28" w16cid:durableId="2132018071">
    <w:abstractNumId w:val="7"/>
  </w:num>
  <w:num w:numId="29" w16cid:durableId="1632441411">
    <w:abstractNumId w:val="19"/>
  </w:num>
  <w:num w:numId="30" w16cid:durableId="2128354291">
    <w:abstractNumId w:val="13"/>
  </w:num>
  <w:num w:numId="31" w16cid:durableId="1916236317">
    <w:abstractNumId w:val="16"/>
  </w:num>
  <w:num w:numId="32" w16cid:durableId="4671658">
    <w:abstractNumId w:val="3"/>
  </w:num>
  <w:num w:numId="33" w16cid:durableId="1732463581">
    <w:abstractNumId w:val="6"/>
  </w:num>
  <w:num w:numId="34" w16cid:durableId="837497433">
    <w:abstractNumId w:val="12"/>
  </w:num>
  <w:num w:numId="35" w16cid:durableId="1256943356">
    <w:abstractNumId w:val="4"/>
  </w:num>
  <w:num w:numId="36" w16cid:durableId="215313029">
    <w:abstractNumId w:val="1"/>
  </w:num>
  <w:num w:numId="37" w16cid:durableId="1281646471">
    <w:abstractNumId w:val="38"/>
  </w:num>
  <w:num w:numId="41" w16cid:durableId="102924187">
    <w:abstractNumId w:val="0"/>
  </w:num>
  <w:num w:numId="42" w16cid:durableId="51728277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0115D"/>
    <w:rsid w:val="000153D0"/>
    <w:rsid w:val="00030BB4"/>
    <w:rsid w:val="000A5613"/>
    <w:rsid w:val="000B6D25"/>
    <w:rsid w:val="000D7D61"/>
    <w:rsid w:val="000F1BEC"/>
    <w:rsid w:val="001241D1"/>
    <w:rsid w:val="00201506"/>
    <w:rsid w:val="00245A57"/>
    <w:rsid w:val="0028002A"/>
    <w:rsid w:val="002A08C6"/>
    <w:rsid w:val="002A2DEF"/>
    <w:rsid w:val="002D70DF"/>
    <w:rsid w:val="00337FB5"/>
    <w:rsid w:val="00393437"/>
    <w:rsid w:val="003B0337"/>
    <w:rsid w:val="00425099"/>
    <w:rsid w:val="00470ADA"/>
    <w:rsid w:val="004950E4"/>
    <w:rsid w:val="004A29D8"/>
    <w:rsid w:val="004D7EAF"/>
    <w:rsid w:val="004E532D"/>
    <w:rsid w:val="00504B92"/>
    <w:rsid w:val="005A6EBC"/>
    <w:rsid w:val="005B3499"/>
    <w:rsid w:val="006E792D"/>
    <w:rsid w:val="00727D98"/>
    <w:rsid w:val="007565D9"/>
    <w:rsid w:val="00782CF4"/>
    <w:rsid w:val="00797B8A"/>
    <w:rsid w:val="007D1F09"/>
    <w:rsid w:val="0083172B"/>
    <w:rsid w:val="00855E1B"/>
    <w:rsid w:val="008932AB"/>
    <w:rsid w:val="008D4516"/>
    <w:rsid w:val="008F2009"/>
    <w:rsid w:val="008F5DE0"/>
    <w:rsid w:val="009C480F"/>
    <w:rsid w:val="009F2461"/>
    <w:rsid w:val="00A24C99"/>
    <w:rsid w:val="00A26005"/>
    <w:rsid w:val="00A27361"/>
    <w:rsid w:val="00AF13CE"/>
    <w:rsid w:val="00B37EC6"/>
    <w:rsid w:val="00B42A06"/>
    <w:rsid w:val="00B47F83"/>
    <w:rsid w:val="00B8291F"/>
    <w:rsid w:val="00B934D1"/>
    <w:rsid w:val="00B96967"/>
    <w:rsid w:val="00C23D46"/>
    <w:rsid w:val="00C4701A"/>
    <w:rsid w:val="00C656B2"/>
    <w:rsid w:val="00C74279"/>
    <w:rsid w:val="00CB0AC4"/>
    <w:rsid w:val="00CC5B70"/>
    <w:rsid w:val="00D06E93"/>
    <w:rsid w:val="00DB2E54"/>
    <w:rsid w:val="00E03CC9"/>
    <w:rsid w:val="00E23DBF"/>
    <w:rsid w:val="00E72B49"/>
    <w:rsid w:val="00EC6F19"/>
    <w:rsid w:val="00ED0BC9"/>
    <w:rsid w:val="00F46059"/>
    <w:rsid w:val="00FA1357"/>
    <w:rsid w:val="00FA2CCB"/>
    <w:rsid w:val="00FC01F6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9DF2C9"/>
  <w15:chartTrackingRefBased/>
  <w15:docId w15:val="{1E266504-7B84-46BD-8235-054DDDE1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Kolorowalistaakcent1">
    <w:name w:val="Colorful List Accent 1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E7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2023-11-20T11:53:00Z</cp:lastPrinted>
  <dcterms:created xsi:type="dcterms:W3CDTF">2025-09-19T14:31:00Z</dcterms:created>
  <dcterms:modified xsi:type="dcterms:W3CDTF">2025-09-19T14:31:00Z</dcterms:modified>
</cp:coreProperties>
</file>