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6BA1" w14:textId="77777777" w:rsidR="003E3950" w:rsidRDefault="003E3950" w:rsidP="003E395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 Dyscyplina: LITERATUROZNAWSTWO </w:t>
      </w:r>
    </w:p>
    <w:p w14:paraId="208BE95E" w14:textId="77777777" w:rsidR="003E3950" w:rsidRDefault="003E3950" w:rsidP="003E3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Do Szkoły Doktorskiej w zakresie dyscypliny literaturoznawstwo przyjmowani są kandydaci posiadający dyplom ukończenia studiów II stopnia lub jednolitych magisterskich w zakresie nauk humanistycznych lub społecznych. </w:t>
      </w:r>
    </w:p>
    <w:p w14:paraId="32847884" w14:textId="77777777" w:rsidR="003E3950" w:rsidRDefault="003E3950" w:rsidP="003E3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Kandydat przedstawia pisemną zgodę potencjalnego promotora spośród osób znajdujących się w wykazie promotorów na stronie Szkoły Doktorskiej UKEN lub innego pracownika UKEN posiadającego tytuł profesora lub stopień doktora habilitowanego. </w:t>
      </w:r>
    </w:p>
    <w:p w14:paraId="1F1030BA" w14:textId="77777777" w:rsidR="003E3950" w:rsidRDefault="003E3950" w:rsidP="003E3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Tematyka przyszłych rozpraw doktorskich może dotyczyć następujących obszarów badawczych: </w:t>
      </w:r>
    </w:p>
    <w:p w14:paraId="4B2A2211" w14:textId="25BFB5E7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literatura polska, </w:t>
      </w:r>
    </w:p>
    <w:p w14:paraId="2A69BF7E" w14:textId="4102824D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literatura anglojęzyczna, </w:t>
      </w:r>
    </w:p>
    <w:p w14:paraId="35E40C08" w14:textId="184D91C0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literatura rosyjskojęzyczna, </w:t>
      </w:r>
    </w:p>
    <w:p w14:paraId="08AE5EC9" w14:textId="72DD3B0E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literatura hiszpańskojęzyczna, </w:t>
      </w:r>
    </w:p>
    <w:p w14:paraId="2476EA43" w14:textId="2C2F6CCB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literatura francuskojęzyczna, </w:t>
      </w:r>
    </w:p>
    <w:p w14:paraId="0105CA62" w14:textId="326D6005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literatura niemieckojęzyczna, </w:t>
      </w:r>
    </w:p>
    <w:p w14:paraId="50ACC78E" w14:textId="4ED3916E" w:rsidR="003E3950" w:rsidRPr="00A773E1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literatura włoskojęzyczna, </w:t>
      </w:r>
    </w:p>
    <w:p w14:paraId="69216A91" w14:textId="682BBAA1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komparatystyka literacka, </w:t>
      </w:r>
    </w:p>
    <w:p w14:paraId="42022893" w14:textId="70A398B0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literatura w ujęciach kontekstowych i interdyscyplinarnych, </w:t>
      </w:r>
    </w:p>
    <w:p w14:paraId="67DB5875" w14:textId="4F258ED9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teoria literatury, </w:t>
      </w:r>
    </w:p>
    <w:p w14:paraId="64DD5E2A" w14:textId="6EE5FEDC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dydaktyka literatury, </w:t>
      </w:r>
    </w:p>
    <w:p w14:paraId="1B724D0C" w14:textId="086F2A92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antropologia literatury, </w:t>
      </w:r>
    </w:p>
    <w:p w14:paraId="0B028C65" w14:textId="2BC0E534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przekład literacki, </w:t>
      </w:r>
    </w:p>
    <w:p w14:paraId="7BD0B9A8" w14:textId="2225BE47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teatr. </w:t>
      </w:r>
    </w:p>
    <w:p w14:paraId="116F605D" w14:textId="77777777" w:rsidR="003E3950" w:rsidRDefault="003E3950" w:rsidP="003E3950">
      <w:pPr>
        <w:pStyle w:val="Default"/>
        <w:rPr>
          <w:sz w:val="22"/>
          <w:szCs w:val="22"/>
        </w:rPr>
      </w:pPr>
    </w:p>
    <w:p w14:paraId="78D08CD9" w14:textId="77777777" w:rsidR="003E3950" w:rsidRDefault="003E3950" w:rsidP="003E3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Postępowanie rekrutacyjne przeprowadzane jest w formie konkursu, w którym ocenie punktowej podlegają: </w:t>
      </w:r>
    </w:p>
    <w:p w14:paraId="73B86275" w14:textId="77777777" w:rsidR="003E3950" w:rsidRDefault="003E3950" w:rsidP="003E3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Projekt badawczy (0-15 pkt), który może być tematem przyszłej rozprawy doktorskiej. Projekt powinien być napisany w języku polskim lub angielskim, </w:t>
      </w:r>
      <w:r>
        <w:rPr>
          <w:i/>
          <w:iCs/>
          <w:sz w:val="22"/>
          <w:szCs w:val="22"/>
        </w:rPr>
        <w:t xml:space="preserve">według wzoru opisu projektu dla dyscypliny literaturoznawstwo </w:t>
      </w:r>
      <w:r>
        <w:rPr>
          <w:sz w:val="22"/>
          <w:szCs w:val="22"/>
        </w:rPr>
        <w:t xml:space="preserve">(max. objętość 11 tys. znaków ze spacjami, nie wliczając bibliografii). Powinien stawiać oryginalny problem badawczy, który nie był tematem pracy magisterskiej lub licencjackiej kandydata do Szkoły Doktorskiej. Powinien dotyczyć zagadnień z zakresu literatury polskiej lub literatur obcych (anglojęzycznej, rosyjskojęzycznej, hiszpańskojęzycznej, francuskojęzycznej, włoskojęzycznej). </w:t>
      </w:r>
    </w:p>
    <w:p w14:paraId="03A605A3" w14:textId="77777777" w:rsidR="003E3950" w:rsidRDefault="003E3950" w:rsidP="003E3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Projekt ocenia dwóch recenzentów wyznaczonych przez Przewodniczącego Komisji Rekrutacyjnej spośród pracowników naukowych posiadających uprawnienia do promowania doktorów reprezentujących dyscyplinę naukową, w której oferowany jest projekt badawczy, względnie inną dyscyplinę, o ile osoba taka posiada doświadczenie naukowe w zakresie, którego dotyczy projekt. Końcową ocenę projektu stanowi średnia punktów przyznanych przez każdego z recenzentów w następujących kategoriach: </w:t>
      </w:r>
    </w:p>
    <w:p w14:paraId="1332FDAF" w14:textId="267E7344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sformułowanie problematyki badawczej: 0-4 pkt </w:t>
      </w:r>
    </w:p>
    <w:p w14:paraId="263AD048" w14:textId="5C18BAB0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znajomość aktualnego stanu badań: 0-2 pkt </w:t>
      </w:r>
    </w:p>
    <w:p w14:paraId="39552C5A" w14:textId="3BBEDA9D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zaplecze teoretyczne, proponowana metodologia: 0-2 pkt </w:t>
      </w:r>
    </w:p>
    <w:p w14:paraId="13935C81" w14:textId="23D5895C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nowatorstwo i wartość poznawcza: 0-3 pkt </w:t>
      </w:r>
    </w:p>
    <w:p w14:paraId="1750723E" w14:textId="52035D78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stopień możliwości zrealizowania projektu badawczego (w tym efektywnej współpracy naukowej z przyszłym promotorem): 0-4 pkt </w:t>
      </w:r>
    </w:p>
    <w:p w14:paraId="043B82E7" w14:textId="77777777" w:rsidR="003E3950" w:rsidRDefault="003E3950" w:rsidP="003E3950">
      <w:pPr>
        <w:pStyle w:val="Default"/>
        <w:rPr>
          <w:sz w:val="22"/>
          <w:szCs w:val="22"/>
        </w:rPr>
      </w:pPr>
    </w:p>
    <w:p w14:paraId="7A198B3E" w14:textId="77777777" w:rsidR="003E3950" w:rsidRDefault="003E3950" w:rsidP="003E3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Rozmowa kwalifikacyjna (0-20 pkt), której celem jest ocena przygotowania i zainteresowań naukowych kandydata w oparciu o złożony projekt badawczy oraz wiedzy ogólnej w dyscyplinie literaturoznawstwo. Rozmowa może być przeprowadzona w języku polskim lub angielskim. Końcową ocenę rozmowy kwalifikacyjnej stanowi średnia punktów przyznanych przez każdego członka Komisji w poszczególnych kategoriach: </w:t>
      </w:r>
    </w:p>
    <w:p w14:paraId="40FFB39F" w14:textId="72190C80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ustnej prezentacji projektu badawczego (bez prezentacji multimedialnej): 0-4 pkt </w:t>
      </w:r>
    </w:p>
    <w:p w14:paraId="2C9ABC65" w14:textId="4601908C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umiejętność uzasadnienia/obrony swojego projektu (przesłanek, celu badań, wybranej metodologii): 0-4 pkt </w:t>
      </w:r>
    </w:p>
    <w:p w14:paraId="473A3C2B" w14:textId="4513230D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świadomość przewidywanych efektów poznawczych i społeczno-etycznego wymiaru projektu: 0-4 pkt </w:t>
      </w:r>
    </w:p>
    <w:p w14:paraId="2023106B" w14:textId="0A347B8C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prowadzenia dyskusji naukowej: 0-4 pkt </w:t>
      </w:r>
    </w:p>
    <w:p w14:paraId="7C39A7B1" w14:textId="1A746AD3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ogólna wiedza w zakresie dyscypliny: 0-4 pkt </w:t>
      </w:r>
    </w:p>
    <w:p w14:paraId="4AE334CD" w14:textId="77777777" w:rsidR="003E3950" w:rsidRDefault="003E3950" w:rsidP="003E3950">
      <w:pPr>
        <w:pStyle w:val="Default"/>
        <w:rPr>
          <w:sz w:val="22"/>
          <w:szCs w:val="22"/>
        </w:rPr>
      </w:pPr>
    </w:p>
    <w:p w14:paraId="096D6DEC" w14:textId="77777777" w:rsidR="003E3950" w:rsidRDefault="003E3950" w:rsidP="003E3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Ocena aktywności naukowej i innej z ostatnich 5 lat (0-7 pkt): </w:t>
      </w:r>
    </w:p>
    <w:p w14:paraId="461EBB38" w14:textId="4A99146D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publikacje naukowe: 0-3 pkt </w:t>
      </w:r>
    </w:p>
    <w:p w14:paraId="24012DEF" w14:textId="6DB166D9" w:rsid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aktywna praca w kole naukowym: 0-1 pkt </w:t>
      </w:r>
    </w:p>
    <w:p w14:paraId="065FDE19" w14:textId="7BE464E5" w:rsidR="003E3950" w:rsidRPr="003E3950" w:rsidRDefault="003E3950" w:rsidP="003E39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udział w konferencji naukowej o charakterze międzynarodowym lub ogólnokrajowym z wygłoszonym referatem: 0-1 pkt </w:t>
      </w:r>
    </w:p>
    <w:p w14:paraId="26D81B1B" w14:textId="77777777" w:rsidR="003E3950" w:rsidRPr="003E3950" w:rsidRDefault="003E3950" w:rsidP="003E39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austina" w:hAnsi="Faustina" w:cs="Faustina"/>
          <w:color w:val="000000"/>
          <w:lang w:val="pl-PL"/>
        </w:rPr>
      </w:pPr>
      <w:r w:rsidRPr="003E3950">
        <w:rPr>
          <w:rFonts w:ascii="Faustina" w:hAnsi="Faustina" w:cs="Faustina"/>
          <w:color w:val="000000"/>
          <w:lang w:val="pl-PL"/>
        </w:rPr>
        <w:t xml:space="preserve">staż krajowy, zagraniczny lub stypendialny (co najmniej 7 dni): 0-1 pkt </w:t>
      </w:r>
    </w:p>
    <w:p w14:paraId="15B35290" w14:textId="734E0ECF" w:rsidR="003E3950" w:rsidRDefault="003E3950" w:rsidP="003E39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austina" w:hAnsi="Faustina" w:cs="Faustina"/>
          <w:color w:val="000000"/>
          <w:lang w:val="pl-PL"/>
        </w:rPr>
      </w:pPr>
      <w:r w:rsidRPr="003E3950">
        <w:rPr>
          <w:rFonts w:ascii="Faustina" w:hAnsi="Faustina" w:cs="Faustina"/>
          <w:color w:val="000000"/>
          <w:lang w:val="pl-PL"/>
        </w:rPr>
        <w:t xml:space="preserve">nagrody lub wyróżnienia naukowe, znacząca działalność translatorska, znacząca działalność w zakresie popularyzacji literatury, sztuki lub nauki: 0-1 pkt </w:t>
      </w:r>
    </w:p>
    <w:p w14:paraId="149B1E67" w14:textId="77777777" w:rsidR="003E3950" w:rsidRPr="003E3950" w:rsidRDefault="003E3950" w:rsidP="003E3950">
      <w:pPr>
        <w:pStyle w:val="Akapitzlist"/>
        <w:autoSpaceDE w:val="0"/>
        <w:autoSpaceDN w:val="0"/>
        <w:adjustRightInd w:val="0"/>
        <w:spacing w:after="0" w:line="240" w:lineRule="auto"/>
        <w:rPr>
          <w:rFonts w:ascii="Faustina" w:hAnsi="Faustina" w:cs="Faustina"/>
          <w:color w:val="000000"/>
          <w:lang w:val="pl-PL"/>
        </w:rPr>
      </w:pPr>
    </w:p>
    <w:p w14:paraId="0FE03D50" w14:textId="1D8BA734" w:rsidR="003E3950" w:rsidRDefault="003E3950" w:rsidP="003E3950">
      <w:pPr>
        <w:autoSpaceDE w:val="0"/>
        <w:autoSpaceDN w:val="0"/>
        <w:adjustRightInd w:val="0"/>
        <w:spacing w:after="0" w:line="240" w:lineRule="auto"/>
        <w:rPr>
          <w:rFonts w:ascii="Faustina" w:hAnsi="Faustina" w:cs="Faustina"/>
          <w:color w:val="000000"/>
          <w:lang w:val="pl-PL"/>
        </w:rPr>
      </w:pPr>
      <w:r w:rsidRPr="003E3950">
        <w:rPr>
          <w:rFonts w:ascii="Faustina" w:hAnsi="Faustina" w:cs="Faustina"/>
          <w:color w:val="000000"/>
          <w:lang w:val="pl-PL"/>
        </w:rPr>
        <w:t xml:space="preserve">Jeśli przynajmniej jedno z powyższych osiągnięć zostanie uznane przez Komisję za wybitne, ma ona prawo przyznać kandydatowi pełną pulę punktów (7 pkt). </w:t>
      </w:r>
    </w:p>
    <w:p w14:paraId="119A49F7" w14:textId="77777777" w:rsidR="003E3950" w:rsidRPr="003E3950" w:rsidRDefault="003E3950" w:rsidP="003E3950">
      <w:pPr>
        <w:autoSpaceDE w:val="0"/>
        <w:autoSpaceDN w:val="0"/>
        <w:adjustRightInd w:val="0"/>
        <w:spacing w:after="0" w:line="240" w:lineRule="auto"/>
        <w:rPr>
          <w:rFonts w:ascii="Faustina" w:hAnsi="Faustina" w:cs="Faustina"/>
          <w:color w:val="000000"/>
          <w:lang w:val="pl-PL"/>
        </w:rPr>
      </w:pPr>
    </w:p>
    <w:p w14:paraId="40A2B0E8" w14:textId="289CD844" w:rsidR="00690DAB" w:rsidRPr="003E3950" w:rsidRDefault="003E3950" w:rsidP="003E3950">
      <w:pPr>
        <w:rPr>
          <w:lang w:val="pl-PL"/>
        </w:rPr>
      </w:pPr>
      <w:r w:rsidRPr="003E3950">
        <w:rPr>
          <w:rFonts w:ascii="Faustina" w:hAnsi="Faustina" w:cs="Faustina"/>
          <w:color w:val="000000"/>
          <w:lang w:val="pl-PL"/>
        </w:rPr>
        <w:t>Wymagane jest dołączenie odpowiednich zaświadczeń/potwierdzeń, a w przypadku publikacji – wydruków. Na życzenie Przewodniczącego Komisji należy okazać oryginały zaświadczeń i publikacji.</w:t>
      </w:r>
    </w:p>
    <w:sectPr w:rsidR="00690DAB" w:rsidRPr="003E3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ustina">
    <w:altName w:val="Fausti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AB91F5"/>
    <w:multiLevelType w:val="hybridMultilevel"/>
    <w:tmpl w:val="A87728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7D84C8"/>
    <w:multiLevelType w:val="hybridMultilevel"/>
    <w:tmpl w:val="46E093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C7706E"/>
    <w:multiLevelType w:val="hybridMultilevel"/>
    <w:tmpl w:val="EAB491B4"/>
    <w:lvl w:ilvl="0" w:tplc="852E9C2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67F1"/>
    <w:multiLevelType w:val="hybridMultilevel"/>
    <w:tmpl w:val="07FEFD68"/>
    <w:lvl w:ilvl="0" w:tplc="852E9C2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605D7"/>
    <w:multiLevelType w:val="hybridMultilevel"/>
    <w:tmpl w:val="54082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8C413"/>
    <w:multiLevelType w:val="hybridMultilevel"/>
    <w:tmpl w:val="E77641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EF069D"/>
    <w:multiLevelType w:val="hybridMultilevel"/>
    <w:tmpl w:val="CF72E390"/>
    <w:lvl w:ilvl="0" w:tplc="852E9C2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EF8F"/>
    <w:multiLevelType w:val="hybridMultilevel"/>
    <w:tmpl w:val="15F1C6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6B13A1E"/>
    <w:multiLevelType w:val="hybridMultilevel"/>
    <w:tmpl w:val="F3162770"/>
    <w:lvl w:ilvl="0" w:tplc="852E9C2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55881"/>
    <w:multiLevelType w:val="hybridMultilevel"/>
    <w:tmpl w:val="05B6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CFC19"/>
    <w:multiLevelType w:val="hybridMultilevel"/>
    <w:tmpl w:val="1E390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6244FDB"/>
    <w:multiLevelType w:val="hybridMultilevel"/>
    <w:tmpl w:val="A3FA56EA"/>
    <w:lvl w:ilvl="0" w:tplc="852E9C2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8E7A"/>
    <w:multiLevelType w:val="hybridMultilevel"/>
    <w:tmpl w:val="47DD27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92"/>
    <w:rsid w:val="003E3950"/>
    <w:rsid w:val="00690DAB"/>
    <w:rsid w:val="00693592"/>
    <w:rsid w:val="00A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A3E7"/>
  <w15:chartTrackingRefBased/>
  <w15:docId w15:val="{0D522609-2788-4A59-845B-7C0E3273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3950"/>
    <w:pPr>
      <w:autoSpaceDE w:val="0"/>
      <w:autoSpaceDN w:val="0"/>
      <w:adjustRightInd w:val="0"/>
      <w:spacing w:after="0" w:line="240" w:lineRule="auto"/>
    </w:pPr>
    <w:rPr>
      <w:rFonts w:ascii="Faustina" w:hAnsi="Faustina" w:cs="Fausti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E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Maria Leszczyńska</cp:lastModifiedBy>
  <cp:revision>3</cp:revision>
  <dcterms:created xsi:type="dcterms:W3CDTF">2026-02-04T08:37:00Z</dcterms:created>
  <dcterms:modified xsi:type="dcterms:W3CDTF">2026-02-04T08:43:00Z</dcterms:modified>
</cp:coreProperties>
</file>