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8236" w14:textId="77777777" w:rsidR="00160DFD" w:rsidRDefault="00160DFD" w:rsidP="00160DFD">
      <w:pPr>
        <w:pStyle w:val="Default"/>
        <w:rPr>
          <w:sz w:val="22"/>
          <w:szCs w:val="22"/>
        </w:rPr>
      </w:pPr>
      <w:r>
        <w:rPr>
          <w:b/>
          <w:bCs/>
          <w:sz w:val="22"/>
          <w:szCs w:val="22"/>
        </w:rPr>
        <w:t xml:space="preserve">VIII Dyscyplina: NAUKI BIOLOGICZNE </w:t>
      </w:r>
    </w:p>
    <w:p w14:paraId="1BC83666" w14:textId="77777777" w:rsidR="00160DFD" w:rsidRDefault="00160DFD" w:rsidP="00160DFD">
      <w:pPr>
        <w:pStyle w:val="Default"/>
        <w:rPr>
          <w:sz w:val="22"/>
          <w:szCs w:val="22"/>
        </w:rPr>
      </w:pPr>
      <w:r>
        <w:rPr>
          <w:sz w:val="22"/>
          <w:szCs w:val="22"/>
        </w:rPr>
        <w:t xml:space="preserve">1. Na studia doktoranckie może być przyjęta osoba posiadająca tytuł zawodowy magistra lub inny równorzędny uzyskany na kierunku w dziedzinie nauk ścisłych i przyrodniczych. </w:t>
      </w:r>
    </w:p>
    <w:p w14:paraId="6ADBA64B" w14:textId="77777777" w:rsidR="00160DFD" w:rsidRDefault="00160DFD" w:rsidP="00160DFD">
      <w:pPr>
        <w:pStyle w:val="Default"/>
        <w:rPr>
          <w:sz w:val="22"/>
          <w:szCs w:val="22"/>
        </w:rPr>
      </w:pPr>
      <w:r>
        <w:rPr>
          <w:sz w:val="22"/>
          <w:szCs w:val="22"/>
        </w:rPr>
        <w:t xml:space="preserve">O przyjęcie na studia mogą ubiegać się również osoby, które posiadają tytuł zawodowy magistra, magistra inżyniera albo równorzędny uzyskany w dziedzinie innej niż dziedzina nauk ścisłych i przyrodniczych. W takim przypadku, na podstawie przedstawionych dokumentów, Komisja Rekrutacyjna podejmuję decyzję o dopuszczeniu do procedowania wniosku. </w:t>
      </w:r>
    </w:p>
    <w:p w14:paraId="078770C7" w14:textId="77777777" w:rsidR="00160DFD" w:rsidRDefault="00160DFD" w:rsidP="00160DFD">
      <w:pPr>
        <w:pStyle w:val="Default"/>
        <w:rPr>
          <w:sz w:val="22"/>
          <w:szCs w:val="22"/>
        </w:rPr>
      </w:pPr>
      <w:r>
        <w:rPr>
          <w:sz w:val="22"/>
          <w:szCs w:val="22"/>
        </w:rPr>
        <w:t xml:space="preserve">Kandydat przedstawia pisemną zgodę potencjalnego promotora spośród osób znajdujących się w wykazie promotorów na stronie Szkoły Doktorskiej UKEN lub innego pracownika UKEN posiadającego tytuł profesora lub stopień doktora habilitowanego. </w:t>
      </w:r>
    </w:p>
    <w:p w14:paraId="71FE3A90" w14:textId="77777777" w:rsidR="00160DFD" w:rsidRDefault="00160DFD" w:rsidP="00160DFD">
      <w:pPr>
        <w:pStyle w:val="Default"/>
        <w:rPr>
          <w:sz w:val="22"/>
          <w:szCs w:val="22"/>
        </w:rPr>
      </w:pPr>
      <w:r>
        <w:rPr>
          <w:sz w:val="22"/>
          <w:szCs w:val="22"/>
        </w:rPr>
        <w:t xml:space="preserve">2. Tematyka przyszłych rozpraw doktorskich może dotyczyć następujących zagadnień: </w:t>
      </w:r>
    </w:p>
    <w:p w14:paraId="41198FF6" w14:textId="28CAFE56" w:rsidR="00160DFD" w:rsidRDefault="00160DFD" w:rsidP="00160DFD">
      <w:pPr>
        <w:pStyle w:val="Default"/>
        <w:numPr>
          <w:ilvl w:val="0"/>
          <w:numId w:val="6"/>
        </w:numPr>
        <w:rPr>
          <w:sz w:val="22"/>
          <w:szCs w:val="22"/>
        </w:rPr>
      </w:pPr>
      <w:r>
        <w:rPr>
          <w:sz w:val="22"/>
          <w:szCs w:val="22"/>
        </w:rPr>
        <w:t xml:space="preserve">biologia człowieka, </w:t>
      </w:r>
    </w:p>
    <w:p w14:paraId="0CB4AEB5" w14:textId="507AD536" w:rsidR="00160DFD" w:rsidRDefault="00160DFD" w:rsidP="00160DFD">
      <w:pPr>
        <w:pStyle w:val="Default"/>
        <w:numPr>
          <w:ilvl w:val="0"/>
          <w:numId w:val="6"/>
        </w:numPr>
        <w:rPr>
          <w:sz w:val="22"/>
          <w:szCs w:val="22"/>
        </w:rPr>
      </w:pPr>
      <w:r>
        <w:rPr>
          <w:sz w:val="22"/>
          <w:szCs w:val="22"/>
        </w:rPr>
        <w:t xml:space="preserve">biologia molekularna i komórkowa, </w:t>
      </w:r>
    </w:p>
    <w:p w14:paraId="0A9EFD2B" w14:textId="13524C51" w:rsidR="00160DFD" w:rsidRDefault="00160DFD" w:rsidP="00160DFD">
      <w:pPr>
        <w:pStyle w:val="Default"/>
        <w:numPr>
          <w:ilvl w:val="0"/>
          <w:numId w:val="6"/>
        </w:numPr>
        <w:rPr>
          <w:sz w:val="22"/>
          <w:szCs w:val="22"/>
        </w:rPr>
      </w:pPr>
      <w:r>
        <w:rPr>
          <w:sz w:val="22"/>
          <w:szCs w:val="22"/>
        </w:rPr>
        <w:t xml:space="preserve">biochemia </w:t>
      </w:r>
    </w:p>
    <w:p w14:paraId="106322EE" w14:textId="57466EC8" w:rsidR="00160DFD" w:rsidRDefault="00160DFD" w:rsidP="00160DFD">
      <w:pPr>
        <w:pStyle w:val="Default"/>
        <w:numPr>
          <w:ilvl w:val="0"/>
          <w:numId w:val="6"/>
        </w:numPr>
        <w:rPr>
          <w:sz w:val="22"/>
          <w:szCs w:val="22"/>
        </w:rPr>
      </w:pPr>
      <w:r>
        <w:rPr>
          <w:sz w:val="22"/>
          <w:szCs w:val="22"/>
        </w:rPr>
        <w:t xml:space="preserve">ekotoksykologia, </w:t>
      </w:r>
    </w:p>
    <w:p w14:paraId="463FC2CD" w14:textId="4414C0B4" w:rsidR="00160DFD" w:rsidRDefault="00160DFD" w:rsidP="00160DFD">
      <w:pPr>
        <w:pStyle w:val="Default"/>
        <w:numPr>
          <w:ilvl w:val="0"/>
          <w:numId w:val="6"/>
        </w:numPr>
        <w:rPr>
          <w:sz w:val="22"/>
          <w:szCs w:val="22"/>
        </w:rPr>
      </w:pPr>
      <w:r>
        <w:rPr>
          <w:sz w:val="22"/>
          <w:szCs w:val="22"/>
        </w:rPr>
        <w:t xml:space="preserve">fitosocjologia, </w:t>
      </w:r>
    </w:p>
    <w:p w14:paraId="1721111C" w14:textId="6B318F42" w:rsidR="00160DFD" w:rsidRDefault="00160DFD" w:rsidP="00160DFD">
      <w:pPr>
        <w:pStyle w:val="Default"/>
        <w:numPr>
          <w:ilvl w:val="0"/>
          <w:numId w:val="6"/>
        </w:numPr>
        <w:rPr>
          <w:sz w:val="22"/>
          <w:szCs w:val="22"/>
        </w:rPr>
      </w:pPr>
      <w:r>
        <w:rPr>
          <w:sz w:val="22"/>
          <w:szCs w:val="22"/>
        </w:rPr>
        <w:t xml:space="preserve">fizjologia i biologia roślin, </w:t>
      </w:r>
    </w:p>
    <w:p w14:paraId="6A9A2275" w14:textId="6751B6F5" w:rsidR="00160DFD" w:rsidRDefault="00160DFD" w:rsidP="00160DFD">
      <w:pPr>
        <w:pStyle w:val="Default"/>
        <w:numPr>
          <w:ilvl w:val="0"/>
          <w:numId w:val="6"/>
        </w:numPr>
        <w:rPr>
          <w:sz w:val="22"/>
          <w:szCs w:val="22"/>
        </w:rPr>
      </w:pPr>
      <w:r>
        <w:rPr>
          <w:sz w:val="22"/>
          <w:szCs w:val="22"/>
        </w:rPr>
        <w:t xml:space="preserve">fizjologia zwierząt, </w:t>
      </w:r>
    </w:p>
    <w:p w14:paraId="3628C0B1" w14:textId="44E4C911" w:rsidR="00160DFD" w:rsidRDefault="00160DFD" w:rsidP="00160DFD">
      <w:pPr>
        <w:pStyle w:val="Default"/>
        <w:numPr>
          <w:ilvl w:val="0"/>
          <w:numId w:val="6"/>
        </w:numPr>
        <w:rPr>
          <w:sz w:val="22"/>
          <w:szCs w:val="22"/>
        </w:rPr>
      </w:pPr>
      <w:r>
        <w:rPr>
          <w:sz w:val="22"/>
          <w:szCs w:val="22"/>
        </w:rPr>
        <w:t xml:space="preserve">parazytologia, </w:t>
      </w:r>
    </w:p>
    <w:p w14:paraId="54750624" w14:textId="180278E1" w:rsidR="00160DFD" w:rsidRDefault="00160DFD" w:rsidP="00160DFD">
      <w:pPr>
        <w:pStyle w:val="Default"/>
        <w:numPr>
          <w:ilvl w:val="0"/>
          <w:numId w:val="6"/>
        </w:numPr>
        <w:rPr>
          <w:sz w:val="22"/>
          <w:szCs w:val="22"/>
        </w:rPr>
      </w:pPr>
      <w:r>
        <w:rPr>
          <w:sz w:val="22"/>
          <w:szCs w:val="22"/>
        </w:rPr>
        <w:t xml:space="preserve">taksonomia roślin. </w:t>
      </w:r>
    </w:p>
    <w:p w14:paraId="287963A1" w14:textId="77777777" w:rsidR="00160DFD" w:rsidRDefault="00160DFD" w:rsidP="00160DFD">
      <w:pPr>
        <w:pStyle w:val="Default"/>
        <w:rPr>
          <w:sz w:val="22"/>
          <w:szCs w:val="22"/>
        </w:rPr>
      </w:pPr>
    </w:p>
    <w:p w14:paraId="53EFD514" w14:textId="77777777" w:rsidR="00160DFD" w:rsidRDefault="00160DFD" w:rsidP="00160DFD">
      <w:pPr>
        <w:pStyle w:val="Default"/>
        <w:rPr>
          <w:sz w:val="22"/>
          <w:szCs w:val="22"/>
        </w:rPr>
      </w:pPr>
      <w:r>
        <w:rPr>
          <w:sz w:val="22"/>
          <w:szCs w:val="22"/>
        </w:rPr>
        <w:t xml:space="preserve">3. Postępowanie rekrutacyjne przeprowadzane jest w formie konkursu, w którym ocenie punktowej podlegają: </w:t>
      </w:r>
    </w:p>
    <w:p w14:paraId="32CE45F2" w14:textId="77777777" w:rsidR="00160DFD" w:rsidRDefault="00160DFD" w:rsidP="00160DFD">
      <w:pPr>
        <w:pStyle w:val="Default"/>
        <w:rPr>
          <w:sz w:val="22"/>
          <w:szCs w:val="22"/>
        </w:rPr>
      </w:pPr>
      <w:r>
        <w:rPr>
          <w:sz w:val="22"/>
          <w:szCs w:val="22"/>
        </w:rPr>
        <w:t xml:space="preserve">a) Projekt badawczy (0-15 pkt.), który może być potencjalnym tematem rozprawy doktorskiej. Projekt powinien być napisany w języku polskim lub angielskim i mieć objętość nie mniejszą niż 10 tys. oraz nie większą niż 20 tys. znaków ze spacjami (nie wliczając bibliografii). Projekt ocenia dwóch recenzentów wyznaczonych przez przewodniczącego komisji rekrutacyjnej, spośród pracowników naukowych posiadających uprawnienia do promowania doktorów reprezentujących dyscyplinę naukową, w której oferowany jest projekt badawczy. Końcową ocenę projektu stanowi średnia punktów przyznanych przez każdego z recenzentów w następujących kategoriach: </w:t>
      </w:r>
    </w:p>
    <w:p w14:paraId="2E5E1B0C" w14:textId="05C9DD26" w:rsidR="00160DFD" w:rsidRDefault="00160DFD" w:rsidP="00160DFD">
      <w:pPr>
        <w:pStyle w:val="Default"/>
        <w:numPr>
          <w:ilvl w:val="0"/>
          <w:numId w:val="6"/>
        </w:numPr>
        <w:rPr>
          <w:sz w:val="22"/>
          <w:szCs w:val="22"/>
        </w:rPr>
      </w:pPr>
      <w:r>
        <w:rPr>
          <w:sz w:val="22"/>
          <w:szCs w:val="22"/>
        </w:rPr>
        <w:t xml:space="preserve">sformułowanie celu badania – 0-3 pkt., </w:t>
      </w:r>
    </w:p>
    <w:p w14:paraId="6B4075CC" w14:textId="2C359CF9" w:rsidR="00160DFD" w:rsidRDefault="00160DFD" w:rsidP="00160DFD">
      <w:pPr>
        <w:pStyle w:val="Default"/>
        <w:numPr>
          <w:ilvl w:val="0"/>
          <w:numId w:val="6"/>
        </w:numPr>
        <w:rPr>
          <w:sz w:val="22"/>
          <w:szCs w:val="22"/>
        </w:rPr>
      </w:pPr>
      <w:r>
        <w:rPr>
          <w:sz w:val="22"/>
          <w:szCs w:val="22"/>
        </w:rPr>
        <w:t xml:space="preserve">znajomość aktualnego stanu badań – 0-3 pkt., </w:t>
      </w:r>
    </w:p>
    <w:p w14:paraId="22F3F62B" w14:textId="1FD3CFB4" w:rsidR="00160DFD" w:rsidRDefault="00160DFD" w:rsidP="00160DFD">
      <w:pPr>
        <w:pStyle w:val="Default"/>
        <w:numPr>
          <w:ilvl w:val="0"/>
          <w:numId w:val="6"/>
        </w:numPr>
        <w:rPr>
          <w:sz w:val="22"/>
          <w:szCs w:val="22"/>
        </w:rPr>
      </w:pPr>
      <w:r>
        <w:rPr>
          <w:sz w:val="22"/>
          <w:szCs w:val="22"/>
        </w:rPr>
        <w:t xml:space="preserve">proponowana metodologia – 0-3 pkt., </w:t>
      </w:r>
    </w:p>
    <w:p w14:paraId="04378832" w14:textId="1BD3FEAA" w:rsidR="00160DFD" w:rsidRDefault="00160DFD" w:rsidP="00160DFD">
      <w:pPr>
        <w:pStyle w:val="Default"/>
        <w:numPr>
          <w:ilvl w:val="0"/>
          <w:numId w:val="6"/>
        </w:numPr>
        <w:rPr>
          <w:sz w:val="22"/>
          <w:szCs w:val="22"/>
        </w:rPr>
      </w:pPr>
      <w:r>
        <w:rPr>
          <w:sz w:val="22"/>
          <w:szCs w:val="22"/>
        </w:rPr>
        <w:t xml:space="preserve">nowatorstwo i wartość poznawcza – 0-3 pkt., </w:t>
      </w:r>
    </w:p>
    <w:p w14:paraId="61709EF5" w14:textId="2EDD842B" w:rsidR="00160DFD" w:rsidRDefault="00160DFD" w:rsidP="00160DFD">
      <w:pPr>
        <w:pStyle w:val="Default"/>
        <w:numPr>
          <w:ilvl w:val="0"/>
          <w:numId w:val="6"/>
        </w:numPr>
        <w:rPr>
          <w:sz w:val="22"/>
          <w:szCs w:val="22"/>
        </w:rPr>
      </w:pPr>
      <w:r>
        <w:rPr>
          <w:sz w:val="22"/>
          <w:szCs w:val="22"/>
        </w:rPr>
        <w:t xml:space="preserve">możliwości realizacji oraz zasadność proponowanego projektu badawczego – 0-3 pkt. </w:t>
      </w:r>
    </w:p>
    <w:p w14:paraId="388F1112" w14:textId="77777777" w:rsidR="00160DFD" w:rsidRDefault="00160DFD" w:rsidP="00160DFD">
      <w:pPr>
        <w:pStyle w:val="Default"/>
        <w:rPr>
          <w:sz w:val="22"/>
          <w:szCs w:val="22"/>
        </w:rPr>
      </w:pPr>
    </w:p>
    <w:p w14:paraId="638EA0E0" w14:textId="77777777" w:rsidR="00160DFD" w:rsidRDefault="00160DFD" w:rsidP="00160DFD">
      <w:pPr>
        <w:pStyle w:val="Default"/>
        <w:rPr>
          <w:sz w:val="22"/>
          <w:szCs w:val="22"/>
        </w:rPr>
      </w:pPr>
      <w:r>
        <w:rPr>
          <w:sz w:val="22"/>
          <w:szCs w:val="22"/>
        </w:rPr>
        <w:t xml:space="preserve">b) Rozmowa kwalifikacyjna (0-20 pkt.), której celem jest sprawdzenie przygotowania i zainteresowań naukowych kandydata w oparciu o złożony projekt badawczy oraz wiedzę ogólną z danej dyscypliny naukowej. Rozmowa może być przeprowadzona w języku polskim lub za zgodą </w:t>
      </w:r>
    </w:p>
    <w:p w14:paraId="71BE9A32" w14:textId="77777777" w:rsidR="00160DFD" w:rsidRDefault="00160DFD" w:rsidP="00160DFD">
      <w:pPr>
        <w:pStyle w:val="Default"/>
        <w:pageBreakBefore/>
        <w:rPr>
          <w:sz w:val="22"/>
          <w:szCs w:val="22"/>
        </w:rPr>
      </w:pPr>
      <w:r>
        <w:rPr>
          <w:sz w:val="22"/>
          <w:szCs w:val="22"/>
        </w:rPr>
        <w:lastRenderedPageBreak/>
        <w:t xml:space="preserve">przewodniczącego komisji rekrutacyjnej w języku angielskim. Końcową ocenę rozmowy kwalifikacyjnej stanowi średnia punktów przyznanych przez każdego z członków komisji w poszczególnych kategoriach: </w:t>
      </w:r>
    </w:p>
    <w:p w14:paraId="382E74CA" w14:textId="5D813CB4" w:rsidR="00160DFD" w:rsidRDefault="00160DFD" w:rsidP="00160DFD">
      <w:pPr>
        <w:pStyle w:val="Default"/>
        <w:numPr>
          <w:ilvl w:val="0"/>
          <w:numId w:val="6"/>
        </w:numPr>
        <w:rPr>
          <w:sz w:val="22"/>
          <w:szCs w:val="22"/>
        </w:rPr>
      </w:pPr>
      <w:r>
        <w:rPr>
          <w:sz w:val="22"/>
          <w:szCs w:val="22"/>
        </w:rPr>
        <w:t xml:space="preserve">umiejętność ustnej prezentacji projektu badawczego (bez prezentacji multimedialnej) – 0-5 pkt., </w:t>
      </w:r>
    </w:p>
    <w:p w14:paraId="69433056" w14:textId="4202A885" w:rsidR="00160DFD" w:rsidRDefault="00160DFD" w:rsidP="00160DFD">
      <w:pPr>
        <w:pStyle w:val="Default"/>
        <w:numPr>
          <w:ilvl w:val="0"/>
          <w:numId w:val="6"/>
        </w:numPr>
        <w:rPr>
          <w:sz w:val="22"/>
          <w:szCs w:val="22"/>
        </w:rPr>
      </w:pPr>
      <w:r>
        <w:rPr>
          <w:sz w:val="22"/>
          <w:szCs w:val="22"/>
        </w:rPr>
        <w:t xml:space="preserve">umiejętność uzasadnienia/obrony swojego projektu (przesłanek, celu badań, wybranej metodologii, oryginalności rozwiązania problemu badawczego) – 0-5 pkt., </w:t>
      </w:r>
    </w:p>
    <w:p w14:paraId="51A253F8" w14:textId="7B07DC11" w:rsidR="00160DFD" w:rsidRDefault="00160DFD" w:rsidP="00160DFD">
      <w:pPr>
        <w:pStyle w:val="Default"/>
        <w:numPr>
          <w:ilvl w:val="0"/>
          <w:numId w:val="6"/>
        </w:numPr>
        <w:rPr>
          <w:sz w:val="22"/>
          <w:szCs w:val="22"/>
        </w:rPr>
      </w:pPr>
      <w:r>
        <w:rPr>
          <w:sz w:val="22"/>
          <w:szCs w:val="22"/>
        </w:rPr>
        <w:t xml:space="preserve">umiejętność prowadzenia dyskusji naukowej – 0-5 pkt., </w:t>
      </w:r>
    </w:p>
    <w:p w14:paraId="5B7C2D2E" w14:textId="77926BA3" w:rsidR="00160DFD" w:rsidRDefault="00160DFD" w:rsidP="00160DFD">
      <w:pPr>
        <w:pStyle w:val="Default"/>
        <w:numPr>
          <w:ilvl w:val="0"/>
          <w:numId w:val="6"/>
        </w:numPr>
        <w:rPr>
          <w:sz w:val="22"/>
          <w:szCs w:val="22"/>
        </w:rPr>
      </w:pPr>
      <w:r>
        <w:rPr>
          <w:sz w:val="22"/>
          <w:szCs w:val="22"/>
        </w:rPr>
        <w:t xml:space="preserve">ogólna wiedza w zakresie danej dyscypliny – 0-5 pkt. </w:t>
      </w:r>
    </w:p>
    <w:p w14:paraId="45DE209E" w14:textId="77777777" w:rsidR="00160DFD" w:rsidRDefault="00160DFD" w:rsidP="00160DFD">
      <w:pPr>
        <w:pStyle w:val="Default"/>
        <w:rPr>
          <w:sz w:val="22"/>
          <w:szCs w:val="22"/>
        </w:rPr>
      </w:pPr>
    </w:p>
    <w:p w14:paraId="75961E3E" w14:textId="77777777" w:rsidR="00160DFD" w:rsidRDefault="00160DFD" w:rsidP="00160DFD">
      <w:pPr>
        <w:pStyle w:val="Default"/>
        <w:rPr>
          <w:sz w:val="22"/>
          <w:szCs w:val="22"/>
        </w:rPr>
      </w:pPr>
      <w:r>
        <w:rPr>
          <w:sz w:val="22"/>
          <w:szCs w:val="22"/>
        </w:rPr>
        <w:t xml:space="preserve">c) Ocena aktywności naukowej z ostatnich 5 lat (0-7 pkt.): </w:t>
      </w:r>
    </w:p>
    <w:p w14:paraId="1B13305B" w14:textId="7A25CE20" w:rsidR="00160DFD" w:rsidRDefault="00160DFD" w:rsidP="00160DFD">
      <w:pPr>
        <w:pStyle w:val="Default"/>
        <w:numPr>
          <w:ilvl w:val="0"/>
          <w:numId w:val="6"/>
        </w:numPr>
        <w:rPr>
          <w:sz w:val="22"/>
          <w:szCs w:val="22"/>
        </w:rPr>
      </w:pPr>
      <w:r>
        <w:rPr>
          <w:sz w:val="22"/>
          <w:szCs w:val="22"/>
        </w:rPr>
        <w:t xml:space="preserve">publikacja w czasopiśmie indeksowanym w bazie </w:t>
      </w:r>
      <w:proofErr w:type="spellStart"/>
      <w:r>
        <w:rPr>
          <w:sz w:val="22"/>
          <w:szCs w:val="22"/>
        </w:rPr>
        <w:t>Scopus</w:t>
      </w:r>
      <w:proofErr w:type="spellEnd"/>
      <w:r>
        <w:rPr>
          <w:sz w:val="22"/>
          <w:szCs w:val="22"/>
        </w:rPr>
        <w:t xml:space="preserve">/Web of Science – 0-2pkt., </w:t>
      </w:r>
    </w:p>
    <w:p w14:paraId="4A32C20A" w14:textId="1761A594" w:rsidR="00160DFD" w:rsidRDefault="00160DFD" w:rsidP="00160DFD">
      <w:pPr>
        <w:pStyle w:val="Default"/>
        <w:numPr>
          <w:ilvl w:val="0"/>
          <w:numId w:val="6"/>
        </w:numPr>
        <w:rPr>
          <w:sz w:val="22"/>
          <w:szCs w:val="22"/>
        </w:rPr>
      </w:pPr>
      <w:r>
        <w:rPr>
          <w:sz w:val="22"/>
          <w:szCs w:val="22"/>
        </w:rPr>
        <w:t xml:space="preserve">publikacja w czasopiśmie naukowym, autorstwo monografii lub rozdziału w monografii w recenzowanym wydawnictwie uwzględnionym w wykazie </w:t>
      </w:r>
      <w:proofErr w:type="spellStart"/>
      <w:r>
        <w:rPr>
          <w:sz w:val="22"/>
          <w:szCs w:val="22"/>
        </w:rPr>
        <w:t>MNiSW</w:t>
      </w:r>
      <w:proofErr w:type="spellEnd"/>
      <w:r>
        <w:rPr>
          <w:sz w:val="22"/>
          <w:szCs w:val="22"/>
        </w:rPr>
        <w:t xml:space="preserve">– 0-1 pkt., </w:t>
      </w:r>
    </w:p>
    <w:p w14:paraId="184ACF34" w14:textId="1819CD4D" w:rsidR="00160DFD" w:rsidRDefault="00160DFD" w:rsidP="00160DFD">
      <w:pPr>
        <w:pStyle w:val="Default"/>
        <w:numPr>
          <w:ilvl w:val="0"/>
          <w:numId w:val="6"/>
        </w:numPr>
        <w:rPr>
          <w:sz w:val="22"/>
          <w:szCs w:val="22"/>
        </w:rPr>
      </w:pPr>
      <w:r>
        <w:rPr>
          <w:sz w:val="22"/>
          <w:szCs w:val="22"/>
        </w:rPr>
        <w:t xml:space="preserve">praca w kole naukowym – 0-1 pkt., </w:t>
      </w:r>
    </w:p>
    <w:p w14:paraId="08FBC201" w14:textId="30E5AEBB" w:rsidR="00160DFD" w:rsidRDefault="00160DFD" w:rsidP="00160DFD">
      <w:pPr>
        <w:pStyle w:val="Default"/>
        <w:numPr>
          <w:ilvl w:val="0"/>
          <w:numId w:val="6"/>
        </w:numPr>
        <w:rPr>
          <w:sz w:val="22"/>
          <w:szCs w:val="22"/>
        </w:rPr>
      </w:pPr>
      <w:r>
        <w:rPr>
          <w:sz w:val="22"/>
          <w:szCs w:val="22"/>
        </w:rPr>
        <w:t xml:space="preserve">udział w konferencji naukowej o charakterze międzynarodowym z wygłoszonym referatem – 0-1 pkt., </w:t>
      </w:r>
    </w:p>
    <w:p w14:paraId="3D4E581C" w14:textId="766D18C4" w:rsidR="00160DFD" w:rsidRDefault="00160DFD" w:rsidP="00160DFD">
      <w:pPr>
        <w:pStyle w:val="Default"/>
        <w:numPr>
          <w:ilvl w:val="0"/>
          <w:numId w:val="6"/>
        </w:numPr>
        <w:rPr>
          <w:sz w:val="22"/>
          <w:szCs w:val="22"/>
        </w:rPr>
      </w:pPr>
      <w:r>
        <w:rPr>
          <w:sz w:val="22"/>
          <w:szCs w:val="22"/>
        </w:rPr>
        <w:t xml:space="preserve">staż krajowy, zagraniczny lub stypendialny (co najmniej 7dni) – 0-1 pkt., </w:t>
      </w:r>
    </w:p>
    <w:p w14:paraId="01970969" w14:textId="525C196D" w:rsidR="00160DFD" w:rsidRDefault="00160DFD" w:rsidP="00160DFD">
      <w:pPr>
        <w:pStyle w:val="Default"/>
        <w:numPr>
          <w:ilvl w:val="0"/>
          <w:numId w:val="6"/>
        </w:numPr>
        <w:rPr>
          <w:sz w:val="22"/>
          <w:szCs w:val="22"/>
        </w:rPr>
      </w:pPr>
      <w:r>
        <w:rPr>
          <w:sz w:val="22"/>
          <w:szCs w:val="22"/>
        </w:rPr>
        <w:t xml:space="preserve">nagrody lub wyróżnienia naukowe – 0-1 pkt. </w:t>
      </w:r>
    </w:p>
    <w:p w14:paraId="1A50AF74" w14:textId="77777777" w:rsidR="00160DFD" w:rsidRDefault="00160DFD" w:rsidP="00160DFD">
      <w:pPr>
        <w:pStyle w:val="Default"/>
        <w:rPr>
          <w:sz w:val="22"/>
          <w:szCs w:val="22"/>
        </w:rPr>
      </w:pPr>
    </w:p>
    <w:p w14:paraId="2CD2E86C" w14:textId="2467B25C" w:rsidR="00690DAB" w:rsidRPr="00160DFD" w:rsidRDefault="00160DFD" w:rsidP="00160DFD">
      <w:pPr>
        <w:rPr>
          <w:lang w:val="pl-PL"/>
        </w:rPr>
      </w:pPr>
      <w:r w:rsidRPr="00160DFD">
        <w:rPr>
          <w:lang w:val="pl-PL"/>
        </w:rPr>
        <w:t>Wymagane jest dołączenie odpowiednich zaświadczeń/potwierdzeń w przypadku publikacji wydruk.</w:t>
      </w:r>
    </w:p>
    <w:sectPr w:rsidR="00690DAB" w:rsidRPr="00160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ustina">
    <w:altName w:val="Calibri"/>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81B59"/>
    <w:multiLevelType w:val="hybridMultilevel"/>
    <w:tmpl w:val="9BD8DF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F1AEA8"/>
    <w:multiLevelType w:val="hybridMultilevel"/>
    <w:tmpl w:val="F6139F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540788"/>
    <w:multiLevelType w:val="hybridMultilevel"/>
    <w:tmpl w:val="837921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AC67E6"/>
    <w:multiLevelType w:val="hybridMultilevel"/>
    <w:tmpl w:val="52FCE962"/>
    <w:lvl w:ilvl="0" w:tplc="1B90D794">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241FB4"/>
    <w:multiLevelType w:val="hybridMultilevel"/>
    <w:tmpl w:val="ECB2F7F2"/>
    <w:lvl w:ilvl="0" w:tplc="1B90D794">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8B2AC6"/>
    <w:multiLevelType w:val="hybridMultilevel"/>
    <w:tmpl w:val="D4CA0A5A"/>
    <w:lvl w:ilvl="0" w:tplc="1B90D794">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C813F2"/>
    <w:multiLevelType w:val="hybridMultilevel"/>
    <w:tmpl w:val="C83A0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102FF6"/>
    <w:multiLevelType w:val="hybridMultilevel"/>
    <w:tmpl w:val="CCAFDE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57C5D66"/>
    <w:multiLevelType w:val="hybridMultilevel"/>
    <w:tmpl w:val="BACA849E"/>
    <w:lvl w:ilvl="0" w:tplc="1B90D794">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3C"/>
    <w:rsid w:val="00160DFD"/>
    <w:rsid w:val="002A413C"/>
    <w:rsid w:val="00690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B2ACA-B521-4042-9637-3368C28E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60DFD"/>
    <w:pPr>
      <w:autoSpaceDE w:val="0"/>
      <w:autoSpaceDN w:val="0"/>
      <w:adjustRightInd w:val="0"/>
      <w:spacing w:after="0" w:line="240" w:lineRule="auto"/>
    </w:pPr>
    <w:rPr>
      <w:rFonts w:ascii="Faustina" w:hAnsi="Faustina" w:cs="Faus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3028</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2</cp:revision>
  <dcterms:created xsi:type="dcterms:W3CDTF">2026-02-04T08:47:00Z</dcterms:created>
  <dcterms:modified xsi:type="dcterms:W3CDTF">2026-02-04T08:48:00Z</dcterms:modified>
</cp:coreProperties>
</file>