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C6BB" w14:textId="77777777" w:rsidR="00CD32CB" w:rsidRPr="00CD32CB" w:rsidRDefault="00CD32CB" w:rsidP="00CD32CB">
      <w:pPr>
        <w:pStyle w:val="Default"/>
      </w:pPr>
      <w:r w:rsidRPr="00CD32CB">
        <w:rPr>
          <w:b/>
          <w:bCs/>
        </w:rPr>
        <w:t xml:space="preserve">Dyscyplina: NAUKI SOCJOLOGICZNE </w:t>
      </w:r>
    </w:p>
    <w:p w14:paraId="128ED591" w14:textId="77777777" w:rsidR="00CD32CB" w:rsidRPr="00CD32CB" w:rsidRDefault="00CD32CB" w:rsidP="00CD32CB">
      <w:pPr>
        <w:pStyle w:val="Default"/>
      </w:pPr>
      <w:r w:rsidRPr="00CD32CB">
        <w:t xml:space="preserve">1. Do Szkoły Doktorskiej w dyscyplinie nauki socjologiczne mogą zostać przyjęci absolwenci studiów II stopnia (lub równoważnego) z dziedziny nauk społecznych. </w:t>
      </w:r>
    </w:p>
    <w:p w14:paraId="0CA3E93B" w14:textId="77777777" w:rsidR="00CD32CB" w:rsidRPr="00CD32CB" w:rsidRDefault="00CD32CB" w:rsidP="00CD32CB">
      <w:pPr>
        <w:pStyle w:val="Default"/>
      </w:pPr>
      <w:r w:rsidRPr="00CD32CB">
        <w:t xml:space="preserve">2. Tematyka rozpraw doktorskich może dotyczyć następujących obszarów: </w:t>
      </w:r>
    </w:p>
    <w:p w14:paraId="07372FD7" w14:textId="133A98D7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historia myśli społecznej, </w:t>
      </w:r>
    </w:p>
    <w:p w14:paraId="6B32EF72" w14:textId="0A891F4F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metodologia badań społecznych, </w:t>
      </w:r>
    </w:p>
    <w:p w14:paraId="1C18C5ED" w14:textId="4982CDC6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kultury, </w:t>
      </w:r>
    </w:p>
    <w:p w14:paraId="7D6DE2F2" w14:textId="3A1D07FC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sztuki, </w:t>
      </w:r>
    </w:p>
    <w:p w14:paraId="7BA8538C" w14:textId="06C82D56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antropologia społeczna, </w:t>
      </w:r>
    </w:p>
    <w:p w14:paraId="039A28F6" w14:textId="487FE71A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polityki, </w:t>
      </w:r>
    </w:p>
    <w:p w14:paraId="4C2205A9" w14:textId="6DD1A663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zmian społecznych, </w:t>
      </w:r>
    </w:p>
    <w:p w14:paraId="5040093F" w14:textId="1EE90AEB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polityka społeczna, </w:t>
      </w:r>
    </w:p>
    <w:p w14:paraId="43AFA275" w14:textId="6D54A306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komunikowanie społeczne, </w:t>
      </w:r>
    </w:p>
    <w:p w14:paraId="43F843E9" w14:textId="62FF0C39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teoria socjologiczna, </w:t>
      </w:r>
    </w:p>
    <w:p w14:paraId="26522095" w14:textId="6D84C809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religii, </w:t>
      </w:r>
    </w:p>
    <w:p w14:paraId="37B8ACED" w14:textId="19FAFF9A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problemów społecznych, </w:t>
      </w:r>
    </w:p>
    <w:p w14:paraId="42CECDCC" w14:textId="4D2C7403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rodziny, </w:t>
      </w:r>
    </w:p>
    <w:p w14:paraId="12B9F2D0" w14:textId="3D6B725A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społeczeństwo polskie, </w:t>
      </w:r>
    </w:p>
    <w:p w14:paraId="02A4D807" w14:textId="5E0EC9AD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struktur społecznych, </w:t>
      </w:r>
    </w:p>
    <w:p w14:paraId="09003C71" w14:textId="785BC9A9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demografia społeczna, </w:t>
      </w:r>
    </w:p>
    <w:p w14:paraId="691B81DC" w14:textId="74545419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studia migracyjne, </w:t>
      </w:r>
    </w:p>
    <w:p w14:paraId="5F51B857" w14:textId="622B3F16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cyfrowa, </w:t>
      </w:r>
    </w:p>
    <w:p w14:paraId="5D19D3F2" w14:textId="30202083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młodzieży, </w:t>
      </w:r>
    </w:p>
    <w:p w14:paraId="42E4CBCC" w14:textId="5B8BFC2F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feminizm i </w:t>
      </w:r>
      <w:proofErr w:type="spellStart"/>
      <w:r w:rsidRPr="00CD32CB">
        <w:t>gender</w:t>
      </w:r>
      <w:proofErr w:type="spellEnd"/>
      <w:r w:rsidRPr="00CD32CB">
        <w:t xml:space="preserve"> </w:t>
      </w:r>
      <w:proofErr w:type="spellStart"/>
      <w:r w:rsidRPr="00CD32CB">
        <w:t>studies</w:t>
      </w:r>
      <w:proofErr w:type="spellEnd"/>
      <w:r w:rsidRPr="00CD32CB">
        <w:t xml:space="preserve">, </w:t>
      </w:r>
    </w:p>
    <w:p w14:paraId="4B744E6E" w14:textId="24567290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socjologia pracy, </w:t>
      </w:r>
    </w:p>
    <w:p w14:paraId="47F1ABF3" w14:textId="2375CFD6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praca socjalna. </w:t>
      </w:r>
    </w:p>
    <w:p w14:paraId="1D5E68E3" w14:textId="77777777" w:rsidR="00CD32CB" w:rsidRPr="00CD32CB" w:rsidRDefault="00CD32CB" w:rsidP="00CD32CB">
      <w:pPr>
        <w:pStyle w:val="Default"/>
      </w:pPr>
    </w:p>
    <w:p w14:paraId="49EA9D9D" w14:textId="77777777" w:rsidR="00CD32CB" w:rsidRPr="00CD32CB" w:rsidRDefault="00CD32CB" w:rsidP="00CD32CB">
      <w:pPr>
        <w:pStyle w:val="Default"/>
      </w:pPr>
      <w:r w:rsidRPr="00CD32CB">
        <w:t xml:space="preserve">3. Postępowanie rekrutacyjne przeprowadzane jest w formie konkursu, w którym ocenie punktowej podlegają: </w:t>
      </w:r>
    </w:p>
    <w:p w14:paraId="48AD5F02" w14:textId="77777777" w:rsidR="00CD32CB" w:rsidRPr="00CD32CB" w:rsidRDefault="00CD32CB" w:rsidP="00CD32CB">
      <w:pPr>
        <w:pStyle w:val="Default"/>
      </w:pPr>
      <w:r w:rsidRPr="00CD32CB">
        <w:t xml:space="preserve">a) Projekt badawczy (0-15 pkt.), który może być podstawą przyszłej rozprawy doktorskiej. Projekt powinien być napisany w języku polskim lub angielskim i mieć objętość nie mniejszą niż 10 tys. oraz nie większą niż 22 tys. znaków ze spacjami (nie wliczając bibliografii). Do kolejnego etapu rekrutacji (ocena </w:t>
      </w:r>
      <w:proofErr w:type="spellStart"/>
      <w:r w:rsidRPr="00CD32CB">
        <w:t>receznencka</w:t>
      </w:r>
      <w:proofErr w:type="spellEnd"/>
      <w:r w:rsidRPr="00CD32CB">
        <w:t xml:space="preserve"> projektów) przechodzą osoby, których zainteresowania naukowe są zgodne z dyscypliną nauki socjologiczne i których projekty są osadzone w największym stopniu w tej dyscyplinie. Projekt ocenia następnie dwóch recenzentów wyznaczonych przez Przewodniczącego Komisji Rekrutacyjnej spośród pracowników naukowych posiadających uprawnienia do promowania doktorów reprezentujących dyscyplinę naukową, w której oferowany jest projekt badawczy. </w:t>
      </w:r>
    </w:p>
    <w:p w14:paraId="3E22BACD" w14:textId="77777777" w:rsidR="00CD32CB" w:rsidRPr="00CD32CB" w:rsidRDefault="00CD32CB" w:rsidP="00CD32CB">
      <w:pPr>
        <w:pStyle w:val="Default"/>
      </w:pPr>
      <w:r w:rsidRPr="00CD32CB">
        <w:t xml:space="preserve">Końcową ocenę projektu stanowi średnia punktów przyznanych przez każdego z recenzentów w następujących kategoriach: </w:t>
      </w:r>
    </w:p>
    <w:p w14:paraId="5565139A" w14:textId="7290D393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sformułowanie celu badania – 0–3 pkt., </w:t>
      </w:r>
    </w:p>
    <w:p w14:paraId="21ADDF94" w14:textId="391190C9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znajomość aktualnego stanu badań – 0–3 pkt., </w:t>
      </w:r>
    </w:p>
    <w:p w14:paraId="2666E212" w14:textId="71EC3586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proponowana metodologia – 0–3 pkt., </w:t>
      </w:r>
    </w:p>
    <w:p w14:paraId="53FB93F2" w14:textId="0DCE52F7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nowatorstwo i wartość poznawcza projektu – 0–3 pkt., </w:t>
      </w:r>
    </w:p>
    <w:p w14:paraId="756788B9" w14:textId="3F5175D1" w:rsidR="00CD32CB" w:rsidRPr="00CD32CB" w:rsidRDefault="00CD32CB" w:rsidP="00CD32CB">
      <w:pPr>
        <w:pStyle w:val="Default"/>
        <w:numPr>
          <w:ilvl w:val="0"/>
          <w:numId w:val="9"/>
        </w:numPr>
      </w:pPr>
      <w:r w:rsidRPr="00CD32CB">
        <w:t xml:space="preserve">możliwość realizacji proponowanego projektu badawczego, wsparta opinią samodzielnego pracownika naukowego– 0–3 pkt. </w:t>
      </w:r>
    </w:p>
    <w:p w14:paraId="1FF50AEF" w14:textId="77777777" w:rsidR="00CD32CB" w:rsidRPr="00CD32CB" w:rsidRDefault="00CD32CB" w:rsidP="00CD32CB">
      <w:pPr>
        <w:pStyle w:val="Default"/>
      </w:pPr>
    </w:p>
    <w:p w14:paraId="16B131B1" w14:textId="77777777" w:rsidR="00CD32CB" w:rsidRPr="00CD32CB" w:rsidRDefault="00CD32CB" w:rsidP="00CD32CB">
      <w:pPr>
        <w:pStyle w:val="Default"/>
      </w:pPr>
      <w:r w:rsidRPr="00CD32CB">
        <w:lastRenderedPageBreak/>
        <w:t xml:space="preserve">Uzyskanie w którymkolwiek z powyższych kryteriów 0 pkt. oznacza odrzucenie projektu. </w:t>
      </w:r>
    </w:p>
    <w:p w14:paraId="26CC15FD" w14:textId="77777777" w:rsidR="00CD32CB" w:rsidRPr="00CD32CB" w:rsidRDefault="00CD32CB" w:rsidP="00CD32CB">
      <w:pPr>
        <w:pStyle w:val="Default"/>
      </w:pPr>
      <w:r w:rsidRPr="00CD32CB">
        <w:t xml:space="preserve">b) Rozmowa kwalifikacyjna (0 – 20 pkt.), której celem jest sprawdzenie przygotowania i zainteresowań naukowych kandydata w oparciu o złożony projekt badawczy oraz wiedzy ogólnej z dyscypliny nauki socjologiczne, zwłaszcza w odniesieniu do projektu. Rozmowa może być przeprowadzona w języku polskim lub angielskim. W tym drugim przypadku rozmowa odbywa się za zgodą Przewodniczącego Komisji Rekrutacyjnej. Końcową ocenę rozmowy kwalifikacyjnej stanowi średnia punktów przyznanych przez każdego z członków Komisji w poszczególnych kategoriach: </w:t>
      </w:r>
    </w:p>
    <w:p w14:paraId="7E7457B5" w14:textId="04E08F95" w:rsidR="00CD32CB" w:rsidRPr="00CD32CB" w:rsidRDefault="00CD32CB" w:rsidP="00CD32CB">
      <w:pPr>
        <w:pStyle w:val="Default"/>
        <w:numPr>
          <w:ilvl w:val="0"/>
          <w:numId w:val="11"/>
        </w:numPr>
      </w:pPr>
      <w:r w:rsidRPr="00CD32CB">
        <w:t xml:space="preserve">wiedza tematyczna dotycząca projektu badawczego, umiejętność osadzenia jej w teorii socjologicznej - 0-5 pkt., </w:t>
      </w:r>
    </w:p>
    <w:p w14:paraId="5055C1ED" w14:textId="35F10060" w:rsidR="00CD32CB" w:rsidRPr="00CD32CB" w:rsidRDefault="00CD32CB" w:rsidP="00CD32CB">
      <w:pPr>
        <w:pStyle w:val="Default"/>
        <w:numPr>
          <w:ilvl w:val="0"/>
          <w:numId w:val="11"/>
        </w:numPr>
      </w:pPr>
      <w:r w:rsidRPr="00CD32CB">
        <w:t xml:space="preserve">wiedza metodologiczna – 0-5 pkt., </w:t>
      </w:r>
    </w:p>
    <w:p w14:paraId="04FD6EA7" w14:textId="79A83405" w:rsidR="00CD32CB" w:rsidRPr="00CD32CB" w:rsidRDefault="00CD32CB" w:rsidP="00CD32CB">
      <w:pPr>
        <w:pStyle w:val="Default"/>
        <w:numPr>
          <w:ilvl w:val="0"/>
          <w:numId w:val="11"/>
        </w:numPr>
      </w:pPr>
      <w:r w:rsidRPr="00CD32CB">
        <w:t xml:space="preserve">wiedza dotycząca aktualnego stanu badań w obszarze tematu projektu badawczego, literatury przedmiotu oraz umiejętność jej prezentacji – 0-5 pkt., </w:t>
      </w:r>
    </w:p>
    <w:p w14:paraId="098AB013" w14:textId="44E09927" w:rsidR="00CD32CB" w:rsidRPr="00CD32CB" w:rsidRDefault="00CD32CB" w:rsidP="00CD32CB">
      <w:pPr>
        <w:pStyle w:val="Default"/>
        <w:numPr>
          <w:ilvl w:val="0"/>
          <w:numId w:val="11"/>
        </w:numPr>
      </w:pPr>
      <w:r w:rsidRPr="00CD32CB">
        <w:t xml:space="preserve">umiejętność konwersacji naukowej z wykorzystaniem języka i pojęć socjologicznych – 0-5 pkt. </w:t>
      </w:r>
    </w:p>
    <w:p w14:paraId="28916D3F" w14:textId="77777777" w:rsidR="00CD32CB" w:rsidRPr="00CD32CB" w:rsidRDefault="00CD32CB" w:rsidP="00CD32CB">
      <w:pPr>
        <w:pStyle w:val="Default"/>
      </w:pPr>
    </w:p>
    <w:p w14:paraId="6E18C108" w14:textId="77777777" w:rsidR="00CD32CB" w:rsidRPr="00CD32CB" w:rsidRDefault="00CD32CB" w:rsidP="00CD32CB">
      <w:pPr>
        <w:pStyle w:val="Default"/>
      </w:pPr>
      <w:r w:rsidRPr="00CD32CB">
        <w:t xml:space="preserve">c) Ocena aktywności naukowej z ostatnich 5 lat (0-7 pkt.): </w:t>
      </w:r>
    </w:p>
    <w:p w14:paraId="46B2441F" w14:textId="77605863" w:rsidR="00CD32CB" w:rsidRPr="00CD32CB" w:rsidRDefault="00CD32CB" w:rsidP="00CD32CB">
      <w:pPr>
        <w:pStyle w:val="Default"/>
        <w:numPr>
          <w:ilvl w:val="0"/>
          <w:numId w:val="12"/>
        </w:numPr>
      </w:pPr>
      <w:r w:rsidRPr="00CD32CB">
        <w:t xml:space="preserve">publikacja w czasopismach indeksowanych w bazie </w:t>
      </w:r>
      <w:proofErr w:type="spellStart"/>
      <w:r w:rsidRPr="00CD32CB">
        <w:t>Scopus</w:t>
      </w:r>
      <w:proofErr w:type="spellEnd"/>
      <w:r w:rsidRPr="00CD32CB">
        <w:t xml:space="preserve">/Web of Science – 0-2 pkt., </w:t>
      </w:r>
    </w:p>
    <w:p w14:paraId="3FEC289C" w14:textId="462BCB65" w:rsidR="00CD32CB" w:rsidRPr="00CD32CB" w:rsidRDefault="00CD32CB" w:rsidP="00CD32CB">
      <w:pPr>
        <w:pStyle w:val="Default"/>
        <w:numPr>
          <w:ilvl w:val="0"/>
          <w:numId w:val="12"/>
        </w:numPr>
      </w:pPr>
      <w:r w:rsidRPr="00CD32CB">
        <w:t xml:space="preserve">publikacja w czasopiśmie naukowym, autorstwo monografii lub rozdziału w monografii w wydawnictwie uwzględnionym w wykazie </w:t>
      </w:r>
      <w:proofErr w:type="spellStart"/>
      <w:r w:rsidRPr="00CD32CB">
        <w:t>MEiN</w:t>
      </w:r>
      <w:proofErr w:type="spellEnd"/>
      <w:r w:rsidRPr="00CD32CB">
        <w:t xml:space="preserve"> – 0–1 pkt., </w:t>
      </w:r>
    </w:p>
    <w:p w14:paraId="61DED039" w14:textId="1926BE3B" w:rsidR="00CD32CB" w:rsidRPr="00CD32CB" w:rsidRDefault="00CD32CB" w:rsidP="00CD32CB">
      <w:pPr>
        <w:pStyle w:val="Default"/>
        <w:numPr>
          <w:ilvl w:val="0"/>
          <w:numId w:val="12"/>
        </w:numPr>
      </w:pPr>
      <w:r w:rsidRPr="00CD32CB">
        <w:t xml:space="preserve">udział w konferencji naukowej o charakterze międzynarodowym z wygłoszonym referatem –0-1 pkt., </w:t>
      </w:r>
    </w:p>
    <w:p w14:paraId="3BE6F598" w14:textId="7E5C9D6B" w:rsidR="00CD32CB" w:rsidRPr="00CD32CB" w:rsidRDefault="00CD32CB" w:rsidP="00CD32CB">
      <w:pPr>
        <w:pStyle w:val="Default"/>
        <w:numPr>
          <w:ilvl w:val="0"/>
          <w:numId w:val="12"/>
        </w:numPr>
      </w:pPr>
      <w:r w:rsidRPr="00CD32CB">
        <w:t xml:space="preserve">staż krajowy, zagraniczny lub stypendialny (co najmniej 7 dni) – 0-1 pkt., </w:t>
      </w:r>
    </w:p>
    <w:p w14:paraId="2668AEB9" w14:textId="421016B8" w:rsidR="00CD32CB" w:rsidRPr="00CD32CB" w:rsidRDefault="00CD32CB" w:rsidP="00CD32CB">
      <w:pPr>
        <w:pStyle w:val="Default"/>
        <w:numPr>
          <w:ilvl w:val="0"/>
          <w:numId w:val="12"/>
        </w:numPr>
      </w:pPr>
      <w:r w:rsidRPr="00CD32CB">
        <w:t xml:space="preserve">wybitne osiągnięcia w pracy w kole naukowym lub projekty naukowe zrealizowane w ramach działalności zawodowej – 0-1 pkt., </w:t>
      </w:r>
    </w:p>
    <w:p w14:paraId="1903B545" w14:textId="7E446CA1" w:rsidR="00CD32CB" w:rsidRPr="00CD32CB" w:rsidRDefault="00CD32CB" w:rsidP="00CD32CB">
      <w:pPr>
        <w:pStyle w:val="Default"/>
        <w:numPr>
          <w:ilvl w:val="0"/>
          <w:numId w:val="12"/>
        </w:numPr>
      </w:pPr>
      <w:r w:rsidRPr="00CD32CB">
        <w:t xml:space="preserve">nagrody lub wyróżnienia naukowe – 0-1pkt. </w:t>
      </w:r>
    </w:p>
    <w:p w14:paraId="3E4DC52C" w14:textId="77777777" w:rsidR="00CD32CB" w:rsidRPr="00CD32CB" w:rsidRDefault="00CD32CB" w:rsidP="00CD32CB">
      <w:pPr>
        <w:pStyle w:val="Default"/>
      </w:pPr>
    </w:p>
    <w:p w14:paraId="0A8C95FD" w14:textId="48921029" w:rsidR="00690DAB" w:rsidRPr="00CD32CB" w:rsidRDefault="00CD32CB" w:rsidP="00CD32CB">
      <w:pPr>
        <w:rPr>
          <w:sz w:val="24"/>
          <w:szCs w:val="24"/>
          <w:lang w:val="pl-PL"/>
        </w:rPr>
      </w:pPr>
      <w:r w:rsidRPr="00CD32CB">
        <w:rPr>
          <w:sz w:val="24"/>
          <w:szCs w:val="24"/>
          <w:lang w:val="pl-PL"/>
        </w:rPr>
        <w:t>Wymagane jest dołączenie odpowiednich zaświadczeń/potwierdzeń zdobytych osiągnięć, a w przypadku publikacji jej egzemplarz, kopia lub potwierdzenie o przyjęciu do druku.</w:t>
      </w:r>
    </w:p>
    <w:sectPr w:rsidR="00690DAB" w:rsidRPr="00CD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us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B7A11C"/>
    <w:multiLevelType w:val="hybridMultilevel"/>
    <w:tmpl w:val="2864C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7B62BE"/>
    <w:multiLevelType w:val="hybridMultilevel"/>
    <w:tmpl w:val="ED5B30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8B6124"/>
    <w:multiLevelType w:val="hybridMultilevel"/>
    <w:tmpl w:val="D4600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7433"/>
    <w:multiLevelType w:val="hybridMultilevel"/>
    <w:tmpl w:val="9E1403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571D3E"/>
    <w:multiLevelType w:val="hybridMultilevel"/>
    <w:tmpl w:val="33E68752"/>
    <w:lvl w:ilvl="0" w:tplc="C79C65DE">
      <w:start w:val="3"/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3A4C"/>
    <w:multiLevelType w:val="hybridMultilevel"/>
    <w:tmpl w:val="85CEB67C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5BF9"/>
    <w:multiLevelType w:val="hybridMultilevel"/>
    <w:tmpl w:val="7160C92A"/>
    <w:lvl w:ilvl="0" w:tplc="C79C65DE">
      <w:start w:val="3"/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12EF2"/>
    <w:multiLevelType w:val="hybridMultilevel"/>
    <w:tmpl w:val="8A2ACCF4"/>
    <w:lvl w:ilvl="0" w:tplc="C79C65DE">
      <w:start w:val="3"/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56ACB"/>
    <w:multiLevelType w:val="hybridMultilevel"/>
    <w:tmpl w:val="91CA5D4E"/>
    <w:lvl w:ilvl="0" w:tplc="C79C65DE">
      <w:start w:val="3"/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81F7B"/>
    <w:multiLevelType w:val="hybridMultilevel"/>
    <w:tmpl w:val="F1003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69B62"/>
    <w:multiLevelType w:val="hybridMultilevel"/>
    <w:tmpl w:val="70CFE9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42C1040"/>
    <w:multiLevelType w:val="hybridMultilevel"/>
    <w:tmpl w:val="338CFA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DA"/>
    <w:rsid w:val="00623CDA"/>
    <w:rsid w:val="00690DAB"/>
    <w:rsid w:val="00C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7CCDE-892A-47D6-87D2-BDDB9F76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32CB"/>
    <w:pPr>
      <w:autoSpaceDE w:val="0"/>
      <w:autoSpaceDN w:val="0"/>
      <w:adjustRightInd w:val="0"/>
      <w:spacing w:after="0" w:line="240" w:lineRule="auto"/>
    </w:pPr>
    <w:rPr>
      <w:rFonts w:ascii="Faustina" w:hAnsi="Faustina" w:cs="Faus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2</cp:revision>
  <dcterms:created xsi:type="dcterms:W3CDTF">2026-02-04T09:05:00Z</dcterms:created>
  <dcterms:modified xsi:type="dcterms:W3CDTF">2026-02-04T09:07:00Z</dcterms:modified>
</cp:coreProperties>
</file>