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0F23"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b/>
          <w:bCs/>
          <w:color w:val="000000"/>
          <w:lang w:val="pl-PL"/>
        </w:rPr>
        <w:t xml:space="preserve">XV Dyscyplina: NAUKI O SZTUCE </w:t>
      </w:r>
    </w:p>
    <w:p w14:paraId="56F7AACC"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1. Do Szkoły Doktorskiej w zakresie dyscypliny nauk o sztuce mogą być przyjęci absolwenci studiów magisterskich z dziedziny nauk humanistycznych, społecznych lub z dziedziny sztuki. </w:t>
      </w:r>
    </w:p>
    <w:p w14:paraId="76604253"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2. Doktorant może realizować temat pracy badawczej w zakresach: </w:t>
      </w:r>
    </w:p>
    <w:p w14:paraId="65DD71C5" w14:textId="79FB144F"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Historii sztuki współczesnej, </w:t>
      </w:r>
    </w:p>
    <w:p w14:paraId="4CB6D430" w14:textId="77777777"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Teorii sztuki współczesnej,</w:t>
      </w:r>
    </w:p>
    <w:p w14:paraId="62C80B86" w14:textId="77777777"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Pr>
          <w:rFonts w:ascii="Faustina" w:hAnsi="Faustina" w:cs="Faustina"/>
          <w:color w:val="000000"/>
          <w:lang w:val="pl-PL"/>
        </w:rPr>
        <w:t>Filozofii sztuki współczesnej,</w:t>
      </w:r>
    </w:p>
    <w:p w14:paraId="194FDD5D" w14:textId="77777777"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Pr>
          <w:rFonts w:ascii="Faustina" w:hAnsi="Faustina" w:cs="Faustina"/>
          <w:color w:val="000000"/>
          <w:lang w:val="pl-PL"/>
        </w:rPr>
        <w:t>Filmoznawstwa,</w:t>
      </w:r>
    </w:p>
    <w:p w14:paraId="13CEE3B5" w14:textId="77777777"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Pr>
          <w:rFonts w:ascii="Faustina" w:hAnsi="Faustina" w:cs="Faustina"/>
          <w:color w:val="000000"/>
          <w:lang w:val="pl-PL"/>
        </w:rPr>
        <w:t>Historii projektowania,</w:t>
      </w:r>
    </w:p>
    <w:p w14:paraId="40010655" w14:textId="027B144D"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Pr>
          <w:rFonts w:ascii="Faustina" w:hAnsi="Faustina" w:cs="Faustina"/>
          <w:color w:val="000000"/>
          <w:lang w:val="pl-PL"/>
        </w:rPr>
        <w:t>Kultury wizualnej,</w:t>
      </w:r>
      <w:r w:rsidRPr="00BB152E">
        <w:rPr>
          <w:rFonts w:ascii="Faustina" w:hAnsi="Faustina" w:cs="Faustina"/>
          <w:color w:val="000000"/>
          <w:lang w:val="pl-PL"/>
        </w:rPr>
        <w:t xml:space="preserve"> </w:t>
      </w:r>
    </w:p>
    <w:p w14:paraId="4FC99730" w14:textId="49724FCE"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Kultury audiowizualnej. </w:t>
      </w:r>
    </w:p>
    <w:p w14:paraId="03B9FA49"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p>
    <w:p w14:paraId="10C380F0"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3. Postępowanie rekrutacyjne przeprowadzane jest w formie konkursu, w którym ocenie punktowej podlegają: </w:t>
      </w:r>
    </w:p>
    <w:p w14:paraId="3736366E"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a) Projekt badawczy (0-15 pkt.), który może być potencjalnym tematem rozprawy doktorskiej. Projekt powinien być napisany w języku polskim lub angielskim i mieć objętość nie mniejszą niż 10 tysięcy oraz nie większą niż 20 tysięcy znaków ze spacjami. Projekt ocenia dwóch recenzentów wyznaczonych przez Przewodniczącego Komisji Rekrutacyjnej, spośród pracowników naukowych reprezentujących dyscyplinę nauki o sztuce. Końcową ocenę projektu stanowi średnia punktów przyznanych przez każdego z recenzentów w następujących kategoriach: </w:t>
      </w:r>
    </w:p>
    <w:p w14:paraId="35D2D920" w14:textId="2EE7096F"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sformułowanie problematyki badawczej (0–3 pkt.), </w:t>
      </w:r>
    </w:p>
    <w:p w14:paraId="74E07F2E" w14:textId="599696FD"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znajomość aktualnego stanu badań (0–3 pkt.), </w:t>
      </w:r>
    </w:p>
    <w:p w14:paraId="637C10C1" w14:textId="71F42CC2"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proponowana metodologia (0–3 pkt.), </w:t>
      </w:r>
    </w:p>
    <w:p w14:paraId="299B9E7F" w14:textId="555D43CB"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nowatorstwo i wartość poznawcza (0–3 pkt.), </w:t>
      </w:r>
    </w:p>
    <w:p w14:paraId="521C3492" w14:textId="181CDEDA"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stopień możliwości realizacji proponowanego projektu badawczego (0–3 pkt). </w:t>
      </w:r>
    </w:p>
    <w:p w14:paraId="1F1994FD"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p>
    <w:p w14:paraId="3375807B"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b) Rozmowa kwalifikacyjna (0-20 pkt.), której celem jest sprawdzenie przygotowania i wiedzy kandydata w zakresie wiedzy z zakresu nauk humanistycznych i społecznych, w szczególności nauk o sztuce, oraz problemów badawczych związanych z przygotowanym projektem oraz jego treściową zawartością. Rozmowa będzie przeprowadzona w języku polskim lub angielskim. Końcową ocenę rozmowy kwalifikacyjnej stanowi średnia punktów przyznawanych przez każdego z członków Komisji Rekrutacyjnej w poszczególnych kategoriach: </w:t>
      </w:r>
    </w:p>
    <w:p w14:paraId="3DCECEF8" w14:textId="00A15885"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wiedza tematyczna dotycząca projektu badawczego (0–5 pkt.), </w:t>
      </w:r>
    </w:p>
    <w:p w14:paraId="41E6C33B" w14:textId="1FF133C8"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wiedza metodologiczna (0–5 pkt.), </w:t>
      </w:r>
    </w:p>
    <w:p w14:paraId="4CDC7EAE" w14:textId="216B15F0"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wiedza dotycząca aktualnego stanu badań i literatury przedmiotu (0–5 pkt.), </w:t>
      </w:r>
    </w:p>
    <w:p w14:paraId="41F4C7A8" w14:textId="71A21883"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umiejętność konwersacji/dyskusji naukowej (0-5 pkt.). </w:t>
      </w:r>
    </w:p>
    <w:p w14:paraId="669C47D4"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p>
    <w:p w14:paraId="147C7B04"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c) Ocena aktywności naukowej w zakresie dyscypliny nauki o sztuce (0-7 pkt.): </w:t>
      </w:r>
    </w:p>
    <w:p w14:paraId="06880A9E" w14:textId="402CCFDA"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publikacja w czasopismach indeksowanych w bazie </w:t>
      </w:r>
      <w:proofErr w:type="spellStart"/>
      <w:r w:rsidRPr="00BB152E">
        <w:rPr>
          <w:rFonts w:ascii="Faustina" w:hAnsi="Faustina" w:cs="Faustina"/>
          <w:color w:val="000000"/>
          <w:lang w:val="pl-PL"/>
        </w:rPr>
        <w:t>Scopus</w:t>
      </w:r>
      <w:proofErr w:type="spellEnd"/>
      <w:r w:rsidRPr="00BB152E">
        <w:rPr>
          <w:rFonts w:ascii="Faustina" w:hAnsi="Faustina" w:cs="Faustina"/>
          <w:color w:val="000000"/>
          <w:lang w:val="pl-PL"/>
        </w:rPr>
        <w:t xml:space="preserve">/Web of Science (0–1 pkt.), </w:t>
      </w:r>
    </w:p>
    <w:p w14:paraId="2C0C11C9" w14:textId="2F63A06D"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publikacja w czasopismach naukowych z listy </w:t>
      </w:r>
      <w:proofErr w:type="spellStart"/>
      <w:r w:rsidRPr="00BB152E">
        <w:rPr>
          <w:rFonts w:ascii="Faustina" w:hAnsi="Faustina" w:cs="Faustina"/>
          <w:color w:val="000000"/>
          <w:lang w:val="pl-PL"/>
        </w:rPr>
        <w:t>MEiN</w:t>
      </w:r>
      <w:proofErr w:type="spellEnd"/>
      <w:r w:rsidRPr="00BB152E">
        <w:rPr>
          <w:rFonts w:ascii="Faustina" w:hAnsi="Faustina" w:cs="Faustina"/>
          <w:color w:val="000000"/>
          <w:lang w:val="pl-PL"/>
        </w:rPr>
        <w:t xml:space="preserve"> (0–1 pkt.), </w:t>
      </w:r>
    </w:p>
    <w:p w14:paraId="6613234F" w14:textId="381B7AAC"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autorstwo monografii lub rozdziału monografii w wydawnictwach uwzględnionych w wykazie </w:t>
      </w:r>
      <w:proofErr w:type="spellStart"/>
      <w:r w:rsidRPr="00BB152E">
        <w:rPr>
          <w:rFonts w:ascii="Faustina" w:hAnsi="Faustina" w:cs="Faustina"/>
          <w:color w:val="000000"/>
          <w:lang w:val="pl-PL"/>
        </w:rPr>
        <w:t>MEiN</w:t>
      </w:r>
      <w:proofErr w:type="spellEnd"/>
      <w:r w:rsidRPr="00BB152E">
        <w:rPr>
          <w:rFonts w:ascii="Faustina" w:hAnsi="Faustina" w:cs="Faustina"/>
          <w:color w:val="000000"/>
          <w:lang w:val="pl-PL"/>
        </w:rPr>
        <w:t xml:space="preserve"> (0–1 pkt.), </w:t>
      </w:r>
    </w:p>
    <w:p w14:paraId="073E7EFF" w14:textId="4A02179D"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udział w konferencji naukowej o charakterze krajowym lub międzynarodowym z wygłoszonym referatem (0–1 pkt.), </w:t>
      </w:r>
    </w:p>
    <w:p w14:paraId="039AA254" w14:textId="41405C3B"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staż krajowy, zagraniczny lub stypendialny, co najmniej 7 dni (0–1 pkt.), </w:t>
      </w:r>
    </w:p>
    <w:p w14:paraId="5E523200" w14:textId="7D0899AF"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projekty naukowe (0–1 pkt.), </w:t>
      </w:r>
    </w:p>
    <w:p w14:paraId="125520C4" w14:textId="720187A4" w:rsidR="00BB152E" w:rsidRPr="00BB152E" w:rsidRDefault="00BB152E" w:rsidP="00BB152E">
      <w:pPr>
        <w:pStyle w:val="Akapitzlist"/>
        <w:numPr>
          <w:ilvl w:val="0"/>
          <w:numId w:val="9"/>
        </w:numPr>
        <w:autoSpaceDE w:val="0"/>
        <w:autoSpaceDN w:val="0"/>
        <w:adjustRightInd w:val="0"/>
        <w:spacing w:after="0" w:line="240" w:lineRule="auto"/>
        <w:rPr>
          <w:rFonts w:ascii="Times New Roman" w:hAnsi="Times New Roman" w:cs="Times New Roman"/>
          <w:color w:val="000000"/>
          <w:lang w:val="pl-PL"/>
        </w:rPr>
      </w:pPr>
      <w:r w:rsidRPr="00BB152E">
        <w:rPr>
          <w:rFonts w:ascii="Faustina" w:hAnsi="Faustina" w:cs="Faustina"/>
          <w:color w:val="000000"/>
          <w:lang w:val="pl-PL"/>
        </w:rPr>
        <w:t xml:space="preserve">nagrody lub wyróżnienia naukowe (0–1 pkt.). </w:t>
      </w:r>
    </w:p>
    <w:p w14:paraId="66D6AEDB" w14:textId="77777777" w:rsidR="00BB152E" w:rsidRPr="00BB152E" w:rsidRDefault="00BB152E" w:rsidP="00BB152E">
      <w:pPr>
        <w:autoSpaceDE w:val="0"/>
        <w:autoSpaceDN w:val="0"/>
        <w:adjustRightInd w:val="0"/>
        <w:spacing w:after="0" w:line="240" w:lineRule="auto"/>
        <w:rPr>
          <w:rFonts w:ascii="Times New Roman" w:hAnsi="Times New Roman" w:cs="Times New Roman"/>
          <w:color w:val="000000"/>
          <w:lang w:val="pl-PL"/>
        </w:rPr>
      </w:pPr>
    </w:p>
    <w:p w14:paraId="20107D5E" w14:textId="54FEF57A" w:rsidR="00690DAB" w:rsidRPr="00BB152E" w:rsidRDefault="00BB152E" w:rsidP="00BB152E">
      <w:pPr>
        <w:rPr>
          <w:lang w:val="pl-PL"/>
        </w:rPr>
      </w:pPr>
      <w:r w:rsidRPr="00BB152E">
        <w:rPr>
          <w:rFonts w:ascii="Faustina" w:hAnsi="Faustina" w:cs="Faustina"/>
          <w:color w:val="000000"/>
          <w:lang w:val="pl-PL"/>
        </w:rPr>
        <w:t>Wymagane jest dołączenie odpowiednich zaświadczeń/potwierdzeń, a w przypadku publikacji ich wydruk/skan albo zaświadczenie/skan zaświadczenia o przyjęciu do druku.</w:t>
      </w:r>
    </w:p>
    <w:sectPr w:rsidR="00690DAB" w:rsidRPr="00BB152E" w:rsidSect="00882296">
      <w:pgSz w:w="11906" w:h="17338"/>
      <w:pgMar w:top="1145" w:right="753" w:bottom="654" w:left="68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austina">
    <w:altName w:val="Faustina"/>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2C9FAE"/>
    <w:multiLevelType w:val="hybridMultilevel"/>
    <w:tmpl w:val="0679E9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7DC67D"/>
    <w:multiLevelType w:val="hybridMultilevel"/>
    <w:tmpl w:val="A011D7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D926A"/>
    <w:multiLevelType w:val="hybridMultilevel"/>
    <w:tmpl w:val="D52BDD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463301"/>
    <w:multiLevelType w:val="hybridMultilevel"/>
    <w:tmpl w:val="649649F0"/>
    <w:lvl w:ilvl="0" w:tplc="E2D244C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395488"/>
    <w:multiLevelType w:val="hybridMultilevel"/>
    <w:tmpl w:val="33968812"/>
    <w:lvl w:ilvl="0" w:tplc="E2D244C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C54632"/>
    <w:multiLevelType w:val="hybridMultilevel"/>
    <w:tmpl w:val="6F64CD2A"/>
    <w:lvl w:ilvl="0" w:tplc="E2D244C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2C1601"/>
    <w:multiLevelType w:val="hybridMultilevel"/>
    <w:tmpl w:val="AAC28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A856F6"/>
    <w:multiLevelType w:val="hybridMultilevel"/>
    <w:tmpl w:val="E4E34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FA5E88"/>
    <w:multiLevelType w:val="hybridMultilevel"/>
    <w:tmpl w:val="A76C4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EB0423"/>
    <w:multiLevelType w:val="hybridMultilevel"/>
    <w:tmpl w:val="B6CEA59C"/>
    <w:lvl w:ilvl="0" w:tplc="E2D244C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1D074"/>
    <w:multiLevelType w:val="hybridMultilevel"/>
    <w:tmpl w:val="FE2FB5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8CC5E0"/>
    <w:multiLevelType w:val="hybridMultilevel"/>
    <w:tmpl w:val="C4982E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10"/>
  </w:num>
  <w:num w:numId="4">
    <w:abstractNumId w:val="7"/>
  </w:num>
  <w:num w:numId="5">
    <w:abstractNumId w:val="0"/>
  </w:num>
  <w:num w:numId="6">
    <w:abstractNumId w:val="11"/>
  </w:num>
  <w:num w:numId="7">
    <w:abstractNumId w:val="8"/>
  </w:num>
  <w:num w:numId="8">
    <w:abstractNumId w:val="6"/>
  </w:num>
  <w:num w:numId="9">
    <w:abstractNumId w:val="3"/>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B3"/>
    <w:rsid w:val="00690DAB"/>
    <w:rsid w:val="00A50CB3"/>
    <w:rsid w:val="00BB1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840C"/>
  <w15:chartTrackingRefBased/>
  <w15:docId w15:val="{17678ADC-A114-4169-AC33-0A0615BD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152E"/>
    <w:pPr>
      <w:autoSpaceDE w:val="0"/>
      <w:autoSpaceDN w:val="0"/>
      <w:adjustRightInd w:val="0"/>
      <w:spacing w:after="0" w:line="240" w:lineRule="auto"/>
    </w:pPr>
    <w:rPr>
      <w:rFonts w:ascii="Faustina" w:hAnsi="Faustina" w:cs="Faustina"/>
      <w:color w:val="000000"/>
      <w:sz w:val="24"/>
      <w:szCs w:val="24"/>
    </w:rPr>
  </w:style>
  <w:style w:type="paragraph" w:styleId="Akapitzlist">
    <w:name w:val="List Paragraph"/>
    <w:basedOn w:val="Normalny"/>
    <w:uiPriority w:val="34"/>
    <w:qFormat/>
    <w:rsid w:val="00BB1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2435</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2026-02-04T09:28:00Z</dcterms:created>
  <dcterms:modified xsi:type="dcterms:W3CDTF">2026-02-04T09:30:00Z</dcterms:modified>
</cp:coreProperties>
</file>