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4A7753" w14:textId="77777777" w:rsidR="00665E4D" w:rsidRPr="00665E4D" w:rsidRDefault="00665E4D" w:rsidP="00665E4D">
      <w:pPr>
        <w:pStyle w:val="Default"/>
        <w:rPr>
          <w:b/>
          <w:bCs/>
        </w:rPr>
      </w:pPr>
      <w:r w:rsidRPr="00665E4D">
        <w:rPr>
          <w:b/>
          <w:bCs/>
        </w:rPr>
        <w:t xml:space="preserve">Dyscyplina: PSYCHOLOGIA </w:t>
      </w:r>
    </w:p>
    <w:p w14:paraId="47D095C6" w14:textId="77777777" w:rsidR="00665E4D" w:rsidRDefault="00665E4D" w:rsidP="00665E4D">
      <w:pPr>
        <w:pStyle w:val="Default"/>
        <w:rPr>
          <w:sz w:val="22"/>
          <w:szCs w:val="22"/>
        </w:rPr>
      </w:pPr>
      <w:r>
        <w:rPr>
          <w:sz w:val="22"/>
          <w:szCs w:val="22"/>
        </w:rPr>
        <w:t xml:space="preserve">1. Do Szkoły Doktorskiej w zakresie dyscypliny psychologia mogą być przyjęci wyłącznie absolwenci jednolitych studiów magisterskich z psychologii posiadający tytuł zawodowy magistra psychologii lub absolwenci równoważnych studiów zagranicznych. </w:t>
      </w:r>
    </w:p>
    <w:p w14:paraId="280EB8FA" w14:textId="77777777" w:rsidR="00665E4D" w:rsidRDefault="00665E4D" w:rsidP="00665E4D">
      <w:pPr>
        <w:pStyle w:val="Default"/>
        <w:rPr>
          <w:sz w:val="22"/>
          <w:szCs w:val="22"/>
        </w:rPr>
      </w:pPr>
      <w:r>
        <w:rPr>
          <w:sz w:val="22"/>
          <w:szCs w:val="22"/>
        </w:rPr>
        <w:t xml:space="preserve">2. Doktorant może realizować temat pracy badawczej w obszarach: </w:t>
      </w:r>
    </w:p>
    <w:p w14:paraId="57DB25D0" w14:textId="52E00FE5" w:rsidR="00665E4D" w:rsidRDefault="00665E4D" w:rsidP="00665E4D">
      <w:pPr>
        <w:pStyle w:val="Default"/>
        <w:numPr>
          <w:ilvl w:val="0"/>
          <w:numId w:val="7"/>
        </w:numPr>
        <w:rPr>
          <w:sz w:val="22"/>
          <w:szCs w:val="22"/>
        </w:rPr>
      </w:pPr>
      <w:r>
        <w:rPr>
          <w:sz w:val="22"/>
          <w:szCs w:val="22"/>
        </w:rPr>
        <w:t xml:space="preserve">Psychologia ogólna, </w:t>
      </w:r>
    </w:p>
    <w:p w14:paraId="0D4671FC" w14:textId="5E27A8CC" w:rsidR="00665E4D" w:rsidRDefault="00665E4D" w:rsidP="00665E4D">
      <w:pPr>
        <w:pStyle w:val="Default"/>
        <w:numPr>
          <w:ilvl w:val="0"/>
          <w:numId w:val="7"/>
        </w:numPr>
        <w:rPr>
          <w:sz w:val="22"/>
          <w:szCs w:val="22"/>
        </w:rPr>
      </w:pPr>
      <w:r>
        <w:rPr>
          <w:sz w:val="22"/>
          <w:szCs w:val="22"/>
        </w:rPr>
        <w:t xml:space="preserve">Psychologia społeczna, </w:t>
      </w:r>
    </w:p>
    <w:p w14:paraId="628F86B8" w14:textId="32838748" w:rsidR="00665E4D" w:rsidRDefault="00665E4D" w:rsidP="00665E4D">
      <w:pPr>
        <w:pStyle w:val="Default"/>
        <w:numPr>
          <w:ilvl w:val="0"/>
          <w:numId w:val="7"/>
        </w:numPr>
        <w:rPr>
          <w:sz w:val="22"/>
          <w:szCs w:val="22"/>
        </w:rPr>
      </w:pPr>
      <w:r>
        <w:rPr>
          <w:sz w:val="22"/>
          <w:szCs w:val="22"/>
        </w:rPr>
        <w:t xml:space="preserve">Psychologia różnic indywidualnych, </w:t>
      </w:r>
    </w:p>
    <w:p w14:paraId="37302732" w14:textId="7AE9A194" w:rsidR="00665E4D" w:rsidRDefault="00665E4D" w:rsidP="00665E4D">
      <w:pPr>
        <w:pStyle w:val="Default"/>
        <w:numPr>
          <w:ilvl w:val="0"/>
          <w:numId w:val="7"/>
        </w:numPr>
        <w:rPr>
          <w:sz w:val="22"/>
          <w:szCs w:val="22"/>
        </w:rPr>
      </w:pPr>
      <w:r>
        <w:rPr>
          <w:sz w:val="22"/>
          <w:szCs w:val="22"/>
        </w:rPr>
        <w:t xml:space="preserve">Psychologia osobowości, </w:t>
      </w:r>
    </w:p>
    <w:p w14:paraId="4D5C87A6" w14:textId="6FE8B575" w:rsidR="00665E4D" w:rsidRDefault="00665E4D" w:rsidP="00665E4D">
      <w:pPr>
        <w:pStyle w:val="Default"/>
        <w:numPr>
          <w:ilvl w:val="0"/>
          <w:numId w:val="7"/>
        </w:numPr>
        <w:rPr>
          <w:sz w:val="22"/>
          <w:szCs w:val="22"/>
        </w:rPr>
      </w:pPr>
      <w:r>
        <w:rPr>
          <w:sz w:val="22"/>
          <w:szCs w:val="22"/>
        </w:rPr>
        <w:t xml:space="preserve">Psychologia emocji i motywacji, </w:t>
      </w:r>
    </w:p>
    <w:p w14:paraId="71CCC704" w14:textId="4D862BBC" w:rsidR="00665E4D" w:rsidRDefault="00665E4D" w:rsidP="00665E4D">
      <w:pPr>
        <w:pStyle w:val="Default"/>
        <w:numPr>
          <w:ilvl w:val="0"/>
          <w:numId w:val="7"/>
        </w:numPr>
        <w:rPr>
          <w:sz w:val="22"/>
          <w:szCs w:val="22"/>
        </w:rPr>
      </w:pPr>
      <w:r>
        <w:rPr>
          <w:sz w:val="22"/>
          <w:szCs w:val="22"/>
        </w:rPr>
        <w:t xml:space="preserve">Psychologia edukacyjna, </w:t>
      </w:r>
    </w:p>
    <w:p w14:paraId="57FBCAE1" w14:textId="2F48AA3B" w:rsidR="00665E4D" w:rsidRDefault="00665E4D" w:rsidP="00665E4D">
      <w:pPr>
        <w:pStyle w:val="Default"/>
        <w:numPr>
          <w:ilvl w:val="0"/>
          <w:numId w:val="7"/>
        </w:numPr>
        <w:rPr>
          <w:sz w:val="22"/>
          <w:szCs w:val="22"/>
        </w:rPr>
      </w:pPr>
      <w:r>
        <w:rPr>
          <w:sz w:val="22"/>
          <w:szCs w:val="22"/>
        </w:rPr>
        <w:t xml:space="preserve">Neuropsychologia, </w:t>
      </w:r>
    </w:p>
    <w:p w14:paraId="71A2FF43" w14:textId="11B77898" w:rsidR="00665E4D" w:rsidRDefault="00665E4D" w:rsidP="00665E4D">
      <w:pPr>
        <w:pStyle w:val="Default"/>
        <w:numPr>
          <w:ilvl w:val="0"/>
          <w:numId w:val="7"/>
        </w:numPr>
        <w:rPr>
          <w:sz w:val="22"/>
          <w:szCs w:val="22"/>
        </w:rPr>
      </w:pPr>
      <w:r>
        <w:rPr>
          <w:sz w:val="22"/>
          <w:szCs w:val="22"/>
        </w:rPr>
        <w:t xml:space="preserve">Psychologia kliniczna, psychopatologia i psychoterapia, </w:t>
      </w:r>
    </w:p>
    <w:p w14:paraId="1527B244" w14:textId="469A2CEB" w:rsidR="00665E4D" w:rsidRDefault="00665E4D" w:rsidP="00665E4D">
      <w:pPr>
        <w:pStyle w:val="Default"/>
        <w:numPr>
          <w:ilvl w:val="0"/>
          <w:numId w:val="7"/>
        </w:numPr>
        <w:rPr>
          <w:sz w:val="22"/>
          <w:szCs w:val="22"/>
        </w:rPr>
      </w:pPr>
      <w:r>
        <w:rPr>
          <w:sz w:val="22"/>
          <w:szCs w:val="22"/>
        </w:rPr>
        <w:t xml:space="preserve">Psychologia zdrowia, </w:t>
      </w:r>
    </w:p>
    <w:p w14:paraId="2EEE972C" w14:textId="23BA1B13" w:rsidR="00665E4D" w:rsidRDefault="00665E4D" w:rsidP="00665E4D">
      <w:pPr>
        <w:pStyle w:val="Default"/>
        <w:numPr>
          <w:ilvl w:val="0"/>
          <w:numId w:val="7"/>
        </w:numPr>
        <w:rPr>
          <w:sz w:val="22"/>
          <w:szCs w:val="22"/>
        </w:rPr>
      </w:pPr>
      <w:r>
        <w:rPr>
          <w:sz w:val="22"/>
          <w:szCs w:val="22"/>
        </w:rPr>
        <w:t xml:space="preserve">Psychologia stresu i radzenia sobie. </w:t>
      </w:r>
    </w:p>
    <w:p w14:paraId="122A3CDE" w14:textId="77777777" w:rsidR="00665E4D" w:rsidRDefault="00665E4D" w:rsidP="00665E4D">
      <w:pPr>
        <w:pStyle w:val="Default"/>
        <w:rPr>
          <w:sz w:val="22"/>
          <w:szCs w:val="22"/>
        </w:rPr>
      </w:pPr>
    </w:p>
    <w:p w14:paraId="796DC7DE" w14:textId="77777777" w:rsidR="00665E4D" w:rsidRDefault="00665E4D" w:rsidP="00665E4D">
      <w:pPr>
        <w:pStyle w:val="Default"/>
        <w:rPr>
          <w:sz w:val="22"/>
          <w:szCs w:val="22"/>
        </w:rPr>
      </w:pPr>
      <w:r>
        <w:rPr>
          <w:sz w:val="22"/>
          <w:szCs w:val="22"/>
        </w:rPr>
        <w:t xml:space="preserve">3. Postępowanie rekrutacyjne przeprowadzane jest w formie konkursu, w którym ocenie punktowej podlegają: </w:t>
      </w:r>
    </w:p>
    <w:p w14:paraId="03998AD6" w14:textId="77777777" w:rsidR="00665E4D" w:rsidRDefault="00665E4D" w:rsidP="00665E4D">
      <w:pPr>
        <w:pStyle w:val="Default"/>
        <w:rPr>
          <w:sz w:val="22"/>
          <w:szCs w:val="22"/>
        </w:rPr>
      </w:pPr>
      <w:r>
        <w:rPr>
          <w:sz w:val="22"/>
          <w:szCs w:val="22"/>
        </w:rPr>
        <w:t xml:space="preserve">a) Projekt badawczy (0–15 pkt.), który może być potencjalnym tematem rozprawy doktorskiej. Projekt powinien być napisany w języku polskim lub w angielskim i mieć objętość nie mniejszą niż 10 tysięcy oraz nie większą niż 20 tysięcy znaków ze spacjami (nie wliczając bibliografii). Projekt ocenia dwóch recenzentów wyznaczonych przez Przewodniczącego Komisji Rekrutacyjnej, spośród osób prowadzących działalność naukową w dyscyplinie psychologia. Końcową ocenę projektu stanowi suma średnich wyników ocen cząstkowych, obliczonych z wartości punktowych przyznanych przez każdego z recenzentów, w następujących pięciu kategoriach: </w:t>
      </w:r>
    </w:p>
    <w:p w14:paraId="346FD888" w14:textId="273061DA" w:rsidR="00665E4D" w:rsidRDefault="00665E4D" w:rsidP="00665E4D">
      <w:pPr>
        <w:pStyle w:val="Default"/>
        <w:numPr>
          <w:ilvl w:val="0"/>
          <w:numId w:val="7"/>
        </w:numPr>
        <w:rPr>
          <w:sz w:val="22"/>
          <w:szCs w:val="22"/>
        </w:rPr>
      </w:pPr>
      <w:r>
        <w:rPr>
          <w:sz w:val="22"/>
          <w:szCs w:val="22"/>
        </w:rPr>
        <w:t xml:space="preserve">sformułowanie problematyki badawczej i stopień dopracowania projektu (0–3 pkt.), </w:t>
      </w:r>
    </w:p>
    <w:p w14:paraId="41D2BA5D" w14:textId="0626BE4B" w:rsidR="00665E4D" w:rsidRDefault="00665E4D" w:rsidP="00665E4D">
      <w:pPr>
        <w:pStyle w:val="Default"/>
        <w:numPr>
          <w:ilvl w:val="0"/>
          <w:numId w:val="7"/>
        </w:numPr>
        <w:rPr>
          <w:sz w:val="22"/>
          <w:szCs w:val="22"/>
        </w:rPr>
      </w:pPr>
      <w:r>
        <w:rPr>
          <w:sz w:val="22"/>
          <w:szCs w:val="22"/>
        </w:rPr>
        <w:t xml:space="preserve">znajomość aktualnego stanu badań (0–3 pkt.), </w:t>
      </w:r>
    </w:p>
    <w:p w14:paraId="4C445D46" w14:textId="175EEB69" w:rsidR="00665E4D" w:rsidRDefault="00665E4D" w:rsidP="00665E4D">
      <w:pPr>
        <w:pStyle w:val="Default"/>
        <w:numPr>
          <w:ilvl w:val="0"/>
          <w:numId w:val="7"/>
        </w:numPr>
        <w:rPr>
          <w:sz w:val="22"/>
          <w:szCs w:val="22"/>
        </w:rPr>
      </w:pPr>
      <w:r>
        <w:rPr>
          <w:sz w:val="22"/>
          <w:szCs w:val="22"/>
        </w:rPr>
        <w:t xml:space="preserve">proponowana metodologia (0–3 pkt.), </w:t>
      </w:r>
    </w:p>
    <w:p w14:paraId="75BB17F3" w14:textId="2F79DC69" w:rsidR="00665E4D" w:rsidRDefault="00665E4D" w:rsidP="00665E4D">
      <w:pPr>
        <w:pStyle w:val="Default"/>
        <w:numPr>
          <w:ilvl w:val="0"/>
          <w:numId w:val="7"/>
        </w:numPr>
        <w:rPr>
          <w:sz w:val="22"/>
          <w:szCs w:val="22"/>
        </w:rPr>
      </w:pPr>
      <w:r>
        <w:rPr>
          <w:sz w:val="22"/>
          <w:szCs w:val="22"/>
        </w:rPr>
        <w:t xml:space="preserve">nowatorstwo i wartość poznawcza (0–3 pkt.), </w:t>
      </w:r>
    </w:p>
    <w:p w14:paraId="2592B718" w14:textId="710963A3" w:rsidR="00665E4D" w:rsidRDefault="00665E4D" w:rsidP="00665E4D">
      <w:pPr>
        <w:pStyle w:val="Default"/>
        <w:numPr>
          <w:ilvl w:val="0"/>
          <w:numId w:val="7"/>
        </w:numPr>
        <w:rPr>
          <w:sz w:val="22"/>
          <w:szCs w:val="22"/>
        </w:rPr>
      </w:pPr>
      <w:r>
        <w:rPr>
          <w:sz w:val="22"/>
          <w:szCs w:val="22"/>
        </w:rPr>
        <w:t xml:space="preserve">stopień możliwości realizacji proponowanego projektu badawczego (0–3 pkt.). </w:t>
      </w:r>
    </w:p>
    <w:p w14:paraId="0886EA44" w14:textId="77777777" w:rsidR="00665E4D" w:rsidRDefault="00665E4D" w:rsidP="00665E4D">
      <w:pPr>
        <w:pStyle w:val="Default"/>
        <w:rPr>
          <w:sz w:val="22"/>
          <w:szCs w:val="22"/>
        </w:rPr>
      </w:pPr>
    </w:p>
    <w:p w14:paraId="3AD5DE50" w14:textId="77777777" w:rsidR="00665E4D" w:rsidRDefault="00665E4D" w:rsidP="00665E4D">
      <w:pPr>
        <w:pStyle w:val="Default"/>
        <w:rPr>
          <w:sz w:val="22"/>
          <w:szCs w:val="22"/>
        </w:rPr>
      </w:pPr>
      <w:r>
        <w:rPr>
          <w:sz w:val="22"/>
          <w:szCs w:val="22"/>
        </w:rPr>
        <w:t xml:space="preserve">b) Rozmowa kwalifikacyjna (0–20 pkt.), której celem jest sprawdzenie przygotowania i wiedzy kandydata w zakresie z psychologii oraz problemów badawczych związanych z przygotowanym projektem oraz jego treściową zawartością. Rozmowa będzie przeprowadzona w języku polskim lub angielskim. Końcową ocenę rozmowy kwalifikacyjnej stanowi średnia punktów przyznawanych przez każdego z członków Komisji Rekrutacyjnej w poszczególnych kategoriach: </w:t>
      </w:r>
    </w:p>
    <w:p w14:paraId="39BE71F6" w14:textId="43075089" w:rsidR="00665E4D" w:rsidRDefault="00665E4D" w:rsidP="00665E4D">
      <w:pPr>
        <w:pStyle w:val="Default"/>
        <w:numPr>
          <w:ilvl w:val="0"/>
          <w:numId w:val="7"/>
        </w:numPr>
        <w:rPr>
          <w:sz w:val="22"/>
          <w:szCs w:val="22"/>
        </w:rPr>
      </w:pPr>
      <w:r>
        <w:rPr>
          <w:sz w:val="22"/>
          <w:szCs w:val="22"/>
        </w:rPr>
        <w:t xml:space="preserve">umiejętność wykazania oryginalności zaproponowanego projektu badawczego, przedstawienia przekonującego uzasadnienia znaczenia jego oczekiwanych efektów dla rozwoju danego obszaru wiedzy naukowej oraz ich znaczenia społecznego (0–4 pkt.), </w:t>
      </w:r>
    </w:p>
    <w:p w14:paraId="1DCBC536" w14:textId="0AA97835" w:rsidR="00665E4D" w:rsidRPr="00665E4D" w:rsidRDefault="00665E4D" w:rsidP="00665E4D">
      <w:pPr>
        <w:pStyle w:val="Default"/>
        <w:numPr>
          <w:ilvl w:val="0"/>
          <w:numId w:val="7"/>
        </w:numPr>
        <w:rPr>
          <w:sz w:val="22"/>
          <w:szCs w:val="22"/>
        </w:rPr>
      </w:pPr>
      <w:r>
        <w:rPr>
          <w:sz w:val="22"/>
          <w:szCs w:val="22"/>
        </w:rPr>
        <w:t xml:space="preserve">umiejętność trafnego uzasadniania zaproponowanych celów, pytań, hipotez i metod badawczych oraz określania ograniczeń zgłoszonego projektu badawczego (0–4 pkt.), </w:t>
      </w:r>
    </w:p>
    <w:p w14:paraId="59BE646A" w14:textId="227533F7" w:rsidR="00665E4D" w:rsidRDefault="00665E4D" w:rsidP="00665E4D">
      <w:pPr>
        <w:pStyle w:val="Default"/>
        <w:numPr>
          <w:ilvl w:val="0"/>
          <w:numId w:val="7"/>
        </w:numPr>
        <w:rPr>
          <w:sz w:val="22"/>
          <w:szCs w:val="22"/>
        </w:rPr>
      </w:pPr>
      <w:r>
        <w:rPr>
          <w:sz w:val="22"/>
          <w:szCs w:val="22"/>
        </w:rPr>
        <w:t xml:space="preserve">wiedza dotycząca koncepcji teoretycznych i aktualnego stanu badań oraz znajomość literatury przedmiotu (0–4 pkt.), </w:t>
      </w:r>
    </w:p>
    <w:p w14:paraId="781F1284" w14:textId="055752BE" w:rsidR="00665E4D" w:rsidRDefault="00665E4D" w:rsidP="00665E4D">
      <w:pPr>
        <w:pStyle w:val="Default"/>
        <w:numPr>
          <w:ilvl w:val="0"/>
          <w:numId w:val="7"/>
        </w:numPr>
        <w:rPr>
          <w:sz w:val="22"/>
          <w:szCs w:val="22"/>
        </w:rPr>
      </w:pPr>
      <w:r>
        <w:rPr>
          <w:sz w:val="22"/>
          <w:szCs w:val="22"/>
        </w:rPr>
        <w:t xml:space="preserve">znajomość metodologii, technik badawczych i metod analizy danych stosowanych w obszarze badawczym, w którym mieści się zgłoszony projekt (0–4 pkt.), </w:t>
      </w:r>
    </w:p>
    <w:p w14:paraId="5B165441" w14:textId="020DE57F" w:rsidR="00665E4D" w:rsidRDefault="00665E4D" w:rsidP="00665E4D">
      <w:pPr>
        <w:pStyle w:val="Default"/>
        <w:numPr>
          <w:ilvl w:val="0"/>
          <w:numId w:val="7"/>
        </w:numPr>
        <w:rPr>
          <w:sz w:val="22"/>
          <w:szCs w:val="22"/>
        </w:rPr>
      </w:pPr>
      <w:r>
        <w:rPr>
          <w:sz w:val="22"/>
          <w:szCs w:val="22"/>
        </w:rPr>
        <w:t xml:space="preserve">doświadczenie badawcze i kompetencje organizacyjne kandydata potrzebne do rzetelnej i terminowej realizacji zaproponowanego projektu badawczego (0–4 pkt.). </w:t>
      </w:r>
    </w:p>
    <w:p w14:paraId="02AB16A9" w14:textId="77777777" w:rsidR="00665E4D" w:rsidRDefault="00665E4D" w:rsidP="00665E4D">
      <w:pPr>
        <w:pStyle w:val="Default"/>
        <w:rPr>
          <w:sz w:val="22"/>
          <w:szCs w:val="22"/>
        </w:rPr>
      </w:pPr>
    </w:p>
    <w:p w14:paraId="78910B16" w14:textId="77777777" w:rsidR="00665E4D" w:rsidRDefault="00665E4D" w:rsidP="00665E4D">
      <w:pPr>
        <w:pStyle w:val="Default"/>
        <w:rPr>
          <w:sz w:val="22"/>
          <w:szCs w:val="22"/>
        </w:rPr>
      </w:pPr>
      <w:r>
        <w:rPr>
          <w:sz w:val="22"/>
          <w:szCs w:val="22"/>
        </w:rPr>
        <w:t xml:space="preserve">c) Ocena aktywności naukowej w zakresie dyscypliny psychologia (0–7 pkt.): </w:t>
      </w:r>
    </w:p>
    <w:p w14:paraId="6F6345F3" w14:textId="279BF687" w:rsidR="00665E4D" w:rsidRDefault="00665E4D" w:rsidP="00665E4D">
      <w:pPr>
        <w:pStyle w:val="Default"/>
        <w:numPr>
          <w:ilvl w:val="0"/>
          <w:numId w:val="7"/>
        </w:numPr>
        <w:rPr>
          <w:sz w:val="22"/>
          <w:szCs w:val="22"/>
        </w:rPr>
      </w:pPr>
      <w:r>
        <w:rPr>
          <w:sz w:val="22"/>
          <w:szCs w:val="22"/>
        </w:rPr>
        <w:t xml:space="preserve">publikacje wydane w: czasopismach naukowych indeksowanych w bazie </w:t>
      </w:r>
      <w:proofErr w:type="spellStart"/>
      <w:r>
        <w:rPr>
          <w:sz w:val="22"/>
          <w:szCs w:val="22"/>
        </w:rPr>
        <w:t>Scopus</w:t>
      </w:r>
      <w:proofErr w:type="spellEnd"/>
      <w:r>
        <w:rPr>
          <w:sz w:val="22"/>
          <w:szCs w:val="22"/>
        </w:rPr>
        <w:t xml:space="preserve"> lub Web of Science; czasopismach naukowych uwzględnionych w wykazie czasopism naukowych </w:t>
      </w:r>
      <w:proofErr w:type="spellStart"/>
      <w:r>
        <w:rPr>
          <w:sz w:val="22"/>
          <w:szCs w:val="22"/>
        </w:rPr>
        <w:t>MNiSW</w:t>
      </w:r>
      <w:proofErr w:type="spellEnd"/>
      <w:r>
        <w:rPr>
          <w:sz w:val="22"/>
          <w:szCs w:val="22"/>
        </w:rPr>
        <w:t xml:space="preserve">; oraz w wydawnictwach ujętych w wykazie wydawnictw publikujących recenzowane </w:t>
      </w:r>
      <w:r>
        <w:rPr>
          <w:sz w:val="22"/>
          <w:szCs w:val="22"/>
        </w:rPr>
        <w:lastRenderedPageBreak/>
        <w:t xml:space="preserve">monografie naukowe, zgodnie z wykazami obwiązującymi w roku wydania publikacji (0–4 pkt.), </w:t>
      </w:r>
    </w:p>
    <w:p w14:paraId="4E7F6EE4" w14:textId="254D60C0" w:rsidR="00665E4D" w:rsidRDefault="00665E4D" w:rsidP="00665E4D">
      <w:pPr>
        <w:pStyle w:val="Default"/>
        <w:numPr>
          <w:ilvl w:val="0"/>
          <w:numId w:val="7"/>
        </w:numPr>
        <w:rPr>
          <w:sz w:val="22"/>
          <w:szCs w:val="22"/>
        </w:rPr>
      </w:pPr>
      <w:r>
        <w:rPr>
          <w:sz w:val="22"/>
          <w:szCs w:val="22"/>
        </w:rPr>
        <w:t xml:space="preserve">Aktywny udział w międzynarodowej lub zagranicznej konferencji naukowej, obejmujący wygłoszenie referatu lub prezentację plakatu konferencyjnego (0–1 pkt.), </w:t>
      </w:r>
    </w:p>
    <w:p w14:paraId="09CE0529" w14:textId="24857912" w:rsidR="00665E4D" w:rsidRDefault="00665E4D" w:rsidP="00665E4D">
      <w:pPr>
        <w:pStyle w:val="Default"/>
        <w:numPr>
          <w:ilvl w:val="0"/>
          <w:numId w:val="7"/>
        </w:numPr>
        <w:rPr>
          <w:sz w:val="22"/>
          <w:szCs w:val="22"/>
        </w:rPr>
      </w:pPr>
      <w:r>
        <w:rPr>
          <w:sz w:val="22"/>
          <w:szCs w:val="22"/>
        </w:rPr>
        <w:t xml:space="preserve">Udział w realizacji projektu badawczego finansowanego w ramach konkursu ze źródeł zewnętrznych lub przynajmniej 7-io dniowy staż badawczy w krajowej lub zagranicznej instytucji naukowej (0–1 pkt.), </w:t>
      </w:r>
    </w:p>
    <w:p w14:paraId="3FA8B1B0" w14:textId="2F8280C8" w:rsidR="00665E4D" w:rsidRDefault="00665E4D" w:rsidP="00665E4D">
      <w:pPr>
        <w:pStyle w:val="Default"/>
        <w:numPr>
          <w:ilvl w:val="0"/>
          <w:numId w:val="7"/>
        </w:numPr>
        <w:rPr>
          <w:sz w:val="22"/>
          <w:szCs w:val="22"/>
        </w:rPr>
      </w:pPr>
      <w:r>
        <w:rPr>
          <w:sz w:val="22"/>
          <w:szCs w:val="22"/>
        </w:rPr>
        <w:t xml:space="preserve">Nagrody lub wyróżnienia naukowe (0–1 pkt.). </w:t>
      </w:r>
    </w:p>
    <w:p w14:paraId="45B584D4" w14:textId="77777777" w:rsidR="00665E4D" w:rsidRDefault="00665E4D" w:rsidP="00665E4D">
      <w:pPr>
        <w:pStyle w:val="Default"/>
        <w:rPr>
          <w:sz w:val="22"/>
          <w:szCs w:val="22"/>
        </w:rPr>
      </w:pPr>
    </w:p>
    <w:p w14:paraId="028141D9" w14:textId="5FB59553" w:rsidR="00690DAB" w:rsidRPr="00665E4D" w:rsidRDefault="00665E4D" w:rsidP="00665E4D">
      <w:pPr>
        <w:rPr>
          <w:lang w:val="pl-PL"/>
        </w:rPr>
      </w:pPr>
      <w:r w:rsidRPr="00665E4D">
        <w:rPr>
          <w:lang w:val="pl-PL"/>
        </w:rPr>
        <w:t>Wymagane jest dołączenie odpowiednich zaświadczeń/potwierdzeń, a w przypadku publikacji ich wydruk albo zaświadczenie o przyjęciu do druku.</w:t>
      </w:r>
    </w:p>
    <w:sectPr w:rsidR="00690DAB" w:rsidRPr="00665E4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Faustina">
    <w:altName w:val="Calibri"/>
    <w:panose1 w:val="00000000000000000000"/>
    <w:charset w:val="EE"/>
    <w:family w:val="swiss"/>
    <w:notTrueType/>
    <w:pitch w:val="default"/>
    <w:sig w:usb0="00000007" w:usb1="00000000" w:usb2="00000000" w:usb3="00000000" w:csb0="00000003"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294E14D"/>
    <w:multiLevelType w:val="hybridMultilevel"/>
    <w:tmpl w:val="3E4D989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6A2B0BD"/>
    <w:multiLevelType w:val="hybridMultilevel"/>
    <w:tmpl w:val="C89C9AB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4C54B88"/>
    <w:multiLevelType w:val="hybridMultilevel"/>
    <w:tmpl w:val="CF82F01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56CB179"/>
    <w:multiLevelType w:val="hybridMultilevel"/>
    <w:tmpl w:val="B7D79FF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0400CE1"/>
    <w:multiLevelType w:val="hybridMultilevel"/>
    <w:tmpl w:val="67CA176A"/>
    <w:lvl w:ilvl="0" w:tplc="64406F88">
      <w:numFmt w:val="bullet"/>
      <w:lvlText w:val="•"/>
      <w:lvlJc w:val="left"/>
      <w:pPr>
        <w:ind w:left="720" w:hanging="360"/>
      </w:pPr>
      <w:rPr>
        <w:rFonts w:ascii="Faustina" w:eastAsiaTheme="minorHAnsi" w:hAnsi="Faustina" w:cs="Faustin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19A1E1A"/>
    <w:multiLevelType w:val="hybridMultilevel"/>
    <w:tmpl w:val="02EEC94E"/>
    <w:lvl w:ilvl="0" w:tplc="64406F88">
      <w:numFmt w:val="bullet"/>
      <w:lvlText w:val="•"/>
      <w:lvlJc w:val="left"/>
      <w:pPr>
        <w:ind w:left="720" w:hanging="360"/>
      </w:pPr>
      <w:rPr>
        <w:rFonts w:ascii="Faustina" w:eastAsiaTheme="minorHAnsi" w:hAnsi="Faustina" w:cs="Faustin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4A322443"/>
    <w:multiLevelType w:val="hybridMultilevel"/>
    <w:tmpl w:val="C6AC6E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5244FD4C"/>
    <w:multiLevelType w:val="hybridMultilevel"/>
    <w:tmpl w:val="3091CD2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58631C13"/>
    <w:multiLevelType w:val="hybridMultilevel"/>
    <w:tmpl w:val="9C0C25C6"/>
    <w:lvl w:ilvl="0" w:tplc="64406F88">
      <w:numFmt w:val="bullet"/>
      <w:lvlText w:val="•"/>
      <w:lvlJc w:val="left"/>
      <w:pPr>
        <w:ind w:left="720" w:hanging="360"/>
      </w:pPr>
      <w:rPr>
        <w:rFonts w:ascii="Faustina" w:eastAsiaTheme="minorHAnsi" w:hAnsi="Faustina" w:cs="Faustin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78216B90"/>
    <w:multiLevelType w:val="hybridMultilevel"/>
    <w:tmpl w:val="7D8E2540"/>
    <w:lvl w:ilvl="0" w:tplc="64406F88">
      <w:numFmt w:val="bullet"/>
      <w:lvlText w:val="•"/>
      <w:lvlJc w:val="left"/>
      <w:pPr>
        <w:ind w:left="720" w:hanging="360"/>
      </w:pPr>
      <w:rPr>
        <w:rFonts w:ascii="Faustina" w:eastAsiaTheme="minorHAnsi" w:hAnsi="Faustina" w:cs="Faustin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78CD28D3"/>
    <w:multiLevelType w:val="hybridMultilevel"/>
    <w:tmpl w:val="2E6AEF38"/>
    <w:lvl w:ilvl="0" w:tplc="64406F88">
      <w:numFmt w:val="bullet"/>
      <w:lvlText w:val="•"/>
      <w:lvlJc w:val="left"/>
      <w:pPr>
        <w:ind w:left="720" w:hanging="360"/>
      </w:pPr>
      <w:rPr>
        <w:rFonts w:ascii="Faustina" w:eastAsiaTheme="minorHAnsi" w:hAnsi="Faustina" w:cs="Faustin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3"/>
  </w:num>
  <w:num w:numId="4">
    <w:abstractNumId w:val="1"/>
  </w:num>
  <w:num w:numId="5">
    <w:abstractNumId w:val="0"/>
  </w:num>
  <w:num w:numId="6">
    <w:abstractNumId w:val="6"/>
  </w:num>
  <w:num w:numId="7">
    <w:abstractNumId w:val="10"/>
  </w:num>
  <w:num w:numId="8">
    <w:abstractNumId w:val="5"/>
  </w:num>
  <w:num w:numId="9">
    <w:abstractNumId w:val="4"/>
  </w:num>
  <w:num w:numId="10">
    <w:abstractNumId w:va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432"/>
    <w:rsid w:val="00665E4D"/>
    <w:rsid w:val="00690DAB"/>
    <w:rsid w:val="00C7143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AD265"/>
  <w15:chartTrackingRefBased/>
  <w15:docId w15:val="{94E94766-1830-4367-921F-0AB5DCA5C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lang w:val="en-G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665E4D"/>
    <w:pPr>
      <w:autoSpaceDE w:val="0"/>
      <w:autoSpaceDN w:val="0"/>
      <w:adjustRightInd w:val="0"/>
      <w:spacing w:after="0" w:line="240" w:lineRule="auto"/>
    </w:pPr>
    <w:rPr>
      <w:rFonts w:ascii="Faustina" w:hAnsi="Faustina" w:cs="Fausti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554</Words>
  <Characters>3325</Characters>
  <Application>Microsoft Office Word</Application>
  <DocSecurity>0</DocSecurity>
  <Lines>27</Lines>
  <Paragraphs>7</Paragraphs>
  <ScaleCrop>false</ScaleCrop>
  <Company/>
  <LinksUpToDate>false</LinksUpToDate>
  <CharactersWithSpaces>3872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Leszczyńska</dc:creator>
  <cp:keywords/>
  <dc:description/>
  <cp:lastModifiedBy>Maria Leszczyńska</cp:lastModifiedBy>
  <cp:revision>2</cp:revision>
  <dcterms:created xsi:type="dcterms:W3CDTF">2026-02-04T09:36:00Z</dcterms:created>
  <dcterms:modified xsi:type="dcterms:W3CDTF">2026-02-04T09:37:00Z</dcterms:modified>
</cp:coreProperties>
</file>